
<file path=[Content_Types].xml><?xml version="1.0" encoding="utf-8"?>
<Types xmlns="http://schemas.openxmlformats.org/package/2006/content-types">
  <Default Extension="xml" ContentType="application/xml"/>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447BC0">
      <w:pPr>
        <w:keepNext w:val="0"/>
        <w:keepLines w:val="0"/>
        <w:pageBreakBefore w:val="0"/>
        <w:kinsoku/>
        <w:wordWrap/>
        <w:overflowPunct/>
        <w:topLinePunct w:val="0"/>
        <w:autoSpaceDE/>
        <w:autoSpaceDN/>
        <w:bidi w:val="0"/>
        <w:adjustRightInd/>
        <w:snapToGrid/>
        <w:spacing w:beforeAutospacing="0" w:afterAutospacing="0" w:line="360" w:lineRule="auto"/>
        <w:ind w:left="0" w:leftChars="0" w:firstLine="0" w:firstLineChars="0"/>
        <w:jc w:val="center"/>
        <w:textAlignment w:val="auto"/>
        <w:rPr>
          <w:rFonts w:hint="eastAsia" w:ascii="仿宋" w:hAnsi="仿宋" w:eastAsia="仿宋" w:cs="仿宋"/>
          <w:b/>
          <w:bCs/>
          <w:sz w:val="36"/>
          <w:szCs w:val="36"/>
          <w:lang w:val="en-US" w:eastAsia="zh-CN"/>
        </w:rPr>
      </w:pPr>
    </w:p>
    <w:p w14:paraId="13747DDD">
      <w:pPr>
        <w:keepNext w:val="0"/>
        <w:keepLines w:val="0"/>
        <w:pageBreakBefore w:val="0"/>
        <w:kinsoku/>
        <w:wordWrap/>
        <w:overflowPunct/>
        <w:topLinePunct w:val="0"/>
        <w:autoSpaceDE/>
        <w:autoSpaceDN/>
        <w:bidi w:val="0"/>
        <w:adjustRightInd/>
        <w:snapToGrid/>
        <w:spacing w:beforeAutospacing="0" w:afterAutospacing="0" w:line="360" w:lineRule="auto"/>
        <w:ind w:left="0" w:leftChars="0" w:firstLine="0" w:firstLineChars="0"/>
        <w:jc w:val="center"/>
        <w:textAlignment w:val="auto"/>
        <w:rPr>
          <w:rFonts w:hint="eastAsia" w:ascii="仿宋" w:hAnsi="仿宋" w:eastAsia="仿宋" w:cs="仿宋"/>
          <w:b/>
          <w:bCs/>
          <w:sz w:val="40"/>
          <w:szCs w:val="40"/>
          <w:lang w:val="en-US" w:eastAsia="zh-CN"/>
        </w:rPr>
      </w:pPr>
      <w:r>
        <w:rPr>
          <w:rFonts w:hint="eastAsia" w:cs="仿宋"/>
          <w:b/>
          <w:bCs/>
          <w:sz w:val="40"/>
          <w:szCs w:val="40"/>
          <w:lang w:val="en-US" w:eastAsia="zh-CN"/>
        </w:rPr>
        <w:t>2026年WPS办公软件</w:t>
      </w:r>
      <w:r>
        <w:rPr>
          <w:rFonts w:hint="eastAsia" w:ascii="仿宋" w:hAnsi="仿宋" w:eastAsia="仿宋" w:cs="仿宋"/>
          <w:b/>
          <w:bCs/>
          <w:sz w:val="40"/>
          <w:szCs w:val="40"/>
          <w:lang w:val="en-US" w:eastAsia="zh-CN"/>
        </w:rPr>
        <w:t>唯一来源采购公告</w:t>
      </w:r>
    </w:p>
    <w:p w14:paraId="431E7A40">
      <w:pPr>
        <w:keepNext w:val="0"/>
        <w:keepLines w:val="0"/>
        <w:pageBreakBefore w:val="0"/>
        <w:kinsoku/>
        <w:wordWrap/>
        <w:overflowPunct/>
        <w:topLinePunct w:val="0"/>
        <w:autoSpaceDE/>
        <w:autoSpaceDN/>
        <w:bidi w:val="0"/>
        <w:adjustRightInd/>
        <w:snapToGrid/>
        <w:spacing w:beforeAutospacing="0" w:afterAutospacing="0" w:line="360" w:lineRule="auto"/>
        <w:ind w:left="0" w:leftChars="0" w:firstLine="301" w:firstLineChars="100"/>
        <w:jc w:val="left"/>
        <w:textAlignment w:val="auto"/>
        <w:rPr>
          <w:rFonts w:hint="eastAsia" w:cs="仿宋"/>
          <w:b/>
          <w:bCs/>
          <w:lang w:val="en-US" w:eastAsia="zh-CN"/>
        </w:rPr>
      </w:pPr>
    </w:p>
    <w:p w14:paraId="587E015F">
      <w:pPr>
        <w:keepNext w:val="0"/>
        <w:keepLines w:val="0"/>
        <w:pageBreakBefore w:val="0"/>
        <w:kinsoku/>
        <w:wordWrap/>
        <w:overflowPunct/>
        <w:topLinePunct w:val="0"/>
        <w:autoSpaceDE/>
        <w:autoSpaceDN/>
        <w:bidi w:val="0"/>
        <w:adjustRightInd/>
        <w:snapToGrid/>
        <w:spacing w:beforeAutospacing="0" w:afterAutospacing="0" w:line="360" w:lineRule="auto"/>
        <w:ind w:left="0" w:leftChars="0" w:firstLine="301" w:firstLineChars="100"/>
        <w:jc w:val="left"/>
        <w:textAlignment w:val="auto"/>
        <w:rPr>
          <w:rFonts w:hint="eastAsia" w:ascii="仿宋" w:hAnsi="仿宋" w:eastAsia="仿宋" w:cs="仿宋"/>
          <w:b/>
          <w:bCs/>
          <w:lang w:val="en-US" w:eastAsia="zh-CN"/>
        </w:rPr>
      </w:pPr>
      <w:r>
        <w:rPr>
          <w:rFonts w:hint="eastAsia" w:cs="仿宋"/>
          <w:b/>
          <w:bCs/>
          <w:lang w:val="en-US" w:eastAsia="zh-CN"/>
        </w:rPr>
        <w:t>一、</w:t>
      </w:r>
      <w:r>
        <w:rPr>
          <w:rFonts w:hint="eastAsia" w:ascii="仿宋" w:hAnsi="仿宋" w:eastAsia="仿宋" w:cs="仿宋"/>
          <w:b/>
          <w:bCs/>
          <w:lang w:val="en-US" w:eastAsia="zh-CN"/>
        </w:rPr>
        <w:t>项目信息</w:t>
      </w:r>
    </w:p>
    <w:p w14:paraId="26412A18">
      <w:pPr>
        <w:pStyle w:val="1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rightChars="0" w:firstLine="602" w:firstLineChars="200"/>
        <w:jc w:val="left"/>
        <w:textAlignment w:val="auto"/>
        <w:rPr>
          <w:rFonts w:hint="eastAsia" w:ascii="仿宋" w:hAnsi="仿宋" w:eastAsia="仿宋" w:cs="仿宋"/>
          <w:i w:val="0"/>
          <w:iCs w:val="0"/>
          <w:caps w:val="0"/>
          <w:color w:val="000000"/>
          <w:spacing w:val="0"/>
          <w:sz w:val="30"/>
          <w:szCs w:val="30"/>
        </w:rPr>
      </w:pPr>
      <w:r>
        <w:rPr>
          <w:rFonts w:hint="eastAsia" w:cs="仿宋"/>
          <w:b/>
          <w:bCs/>
          <w:kern w:val="2"/>
          <w:sz w:val="30"/>
          <w:szCs w:val="30"/>
          <w:lang w:val="en-US" w:eastAsia="zh-CN" w:bidi="ar-SA"/>
        </w:rPr>
        <w:t>1.</w:t>
      </w:r>
      <w:r>
        <w:rPr>
          <w:rFonts w:hint="eastAsia" w:ascii="仿宋" w:hAnsi="仿宋" w:eastAsia="仿宋" w:cs="仿宋"/>
          <w:b/>
          <w:bCs/>
          <w:kern w:val="2"/>
          <w:sz w:val="30"/>
          <w:szCs w:val="30"/>
          <w:lang w:val="en-US" w:eastAsia="zh-CN" w:bidi="ar-SA"/>
        </w:rPr>
        <w:t>采购人：</w:t>
      </w:r>
      <w:r>
        <w:rPr>
          <w:rFonts w:hint="eastAsia" w:ascii="仿宋" w:hAnsi="仿宋" w:eastAsia="仿宋" w:cs="仿宋"/>
          <w:i w:val="0"/>
          <w:iCs w:val="0"/>
          <w:caps w:val="0"/>
          <w:color w:val="000000"/>
          <w:spacing w:val="0"/>
          <w:sz w:val="30"/>
          <w:szCs w:val="30"/>
          <w:shd w:val="clear" w:fill="FFFFFF"/>
        </w:rPr>
        <w:t>安徽合力股份有限公司</w:t>
      </w:r>
    </w:p>
    <w:p w14:paraId="18D6FFC9">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firstLine="602" w:firstLineChars="200"/>
        <w:jc w:val="left"/>
        <w:textAlignment w:val="auto"/>
        <w:rPr>
          <w:rFonts w:hint="eastAsia" w:ascii="仿宋" w:hAnsi="仿宋" w:eastAsia="仿宋" w:cs="仿宋"/>
          <w:i w:val="0"/>
          <w:iCs w:val="0"/>
          <w:caps w:val="0"/>
          <w:color w:val="000000"/>
          <w:spacing w:val="0"/>
          <w:sz w:val="30"/>
          <w:szCs w:val="30"/>
        </w:rPr>
      </w:pPr>
      <w:r>
        <w:rPr>
          <w:rFonts w:hint="eastAsia" w:cs="仿宋"/>
          <w:b/>
          <w:bCs/>
          <w:kern w:val="2"/>
          <w:sz w:val="30"/>
          <w:szCs w:val="30"/>
          <w:lang w:val="en-US" w:eastAsia="zh-CN" w:bidi="ar-SA"/>
        </w:rPr>
        <w:t>2.</w:t>
      </w:r>
      <w:r>
        <w:rPr>
          <w:rFonts w:hint="eastAsia" w:ascii="仿宋" w:hAnsi="仿宋" w:eastAsia="仿宋" w:cs="仿宋"/>
          <w:b/>
          <w:bCs/>
          <w:kern w:val="2"/>
          <w:sz w:val="30"/>
          <w:szCs w:val="30"/>
          <w:lang w:val="en-US" w:eastAsia="zh-CN" w:bidi="ar-SA"/>
        </w:rPr>
        <w:t>项目名称：</w:t>
      </w:r>
      <w:r>
        <w:rPr>
          <w:rFonts w:hint="eastAsia" w:cs="仿宋"/>
          <w:i w:val="0"/>
          <w:iCs w:val="0"/>
          <w:caps w:val="0"/>
          <w:color w:val="000000"/>
          <w:spacing w:val="0"/>
          <w:sz w:val="30"/>
          <w:szCs w:val="30"/>
          <w:shd w:val="clear" w:fill="FFFFFF"/>
          <w:lang w:val="en-US" w:eastAsia="zh-CN"/>
        </w:rPr>
        <w:t>2026年WPS办公软件采购项目</w:t>
      </w:r>
    </w:p>
    <w:p w14:paraId="3168FD0B">
      <w:pPr>
        <w:pStyle w:val="20"/>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360" w:lineRule="auto"/>
        <w:ind w:firstLine="602" w:firstLineChars="200"/>
        <w:jc w:val="left"/>
        <w:textAlignment w:val="auto"/>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3.拟采购的货物或服务的说明：</w:t>
      </w:r>
    </w:p>
    <w:tbl>
      <w:tblPr>
        <w:tblStyle w:val="15"/>
        <w:tblW w:w="8707" w:type="dxa"/>
        <w:jc w:val="center"/>
        <w:tblLayout w:type="fixed"/>
        <w:tblCellMar>
          <w:top w:w="0" w:type="dxa"/>
          <w:left w:w="108" w:type="dxa"/>
          <w:bottom w:w="0" w:type="dxa"/>
          <w:right w:w="108" w:type="dxa"/>
        </w:tblCellMar>
      </w:tblPr>
      <w:tblGrid>
        <w:gridCol w:w="826"/>
        <w:gridCol w:w="3969"/>
        <w:gridCol w:w="1304"/>
        <w:gridCol w:w="1304"/>
        <w:gridCol w:w="1304"/>
      </w:tblGrid>
      <w:tr w14:paraId="43D0E009">
        <w:tblPrEx>
          <w:tblCellMar>
            <w:top w:w="0" w:type="dxa"/>
            <w:left w:w="108" w:type="dxa"/>
            <w:bottom w:w="0" w:type="dxa"/>
            <w:right w:w="108" w:type="dxa"/>
          </w:tblCellMar>
        </w:tblPrEx>
        <w:trPr>
          <w:trHeight w:val="606" w:hRule="atLeast"/>
          <w:jc w:val="center"/>
        </w:trPr>
        <w:tc>
          <w:tcPr>
            <w:tcW w:w="826" w:type="dxa"/>
            <w:tcBorders>
              <w:top w:val="single" w:color="auto" w:sz="4" w:space="0"/>
              <w:left w:val="single" w:color="000000" w:sz="4" w:space="0"/>
              <w:bottom w:val="single" w:color="auto" w:sz="4" w:space="0"/>
              <w:right w:val="single" w:color="auto" w:sz="4" w:space="0"/>
            </w:tcBorders>
            <w:shd w:val="clear" w:color="auto" w:fill="auto"/>
            <w:vAlign w:val="center"/>
          </w:tcPr>
          <w:p w14:paraId="05BE9206">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b/>
                <w:bCs/>
                <w:color w:val="000000"/>
                <w:sz w:val="24"/>
                <w:szCs w:val="24"/>
                <w:lang w:val="en-US" w:eastAsia="zh-CN"/>
              </w:rPr>
            </w:pPr>
            <w:r>
              <w:rPr>
                <w:rFonts w:hint="eastAsia" w:ascii="宋体" w:hAnsi="宋体" w:eastAsia="宋体" w:cs="宋体"/>
                <w:b/>
                <w:bCs/>
                <w:color w:val="000000"/>
                <w:sz w:val="24"/>
                <w:szCs w:val="24"/>
                <w:lang w:val="en-US" w:eastAsia="zh-CN"/>
              </w:rPr>
              <w:t>序号</w:t>
            </w:r>
          </w:p>
        </w:tc>
        <w:tc>
          <w:tcPr>
            <w:tcW w:w="3969" w:type="dxa"/>
            <w:tcBorders>
              <w:top w:val="single" w:color="auto" w:sz="4" w:space="0"/>
              <w:left w:val="single" w:color="000000" w:sz="4" w:space="0"/>
              <w:bottom w:val="single" w:color="000000" w:sz="4" w:space="0"/>
              <w:right w:val="single" w:color="auto" w:sz="4" w:space="0"/>
            </w:tcBorders>
            <w:shd w:val="clear" w:color="auto" w:fill="auto"/>
            <w:vAlign w:val="center"/>
          </w:tcPr>
          <w:p w14:paraId="5311C554">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b/>
                <w:bCs/>
                <w:color w:val="000000"/>
                <w:kern w:val="2"/>
                <w:sz w:val="24"/>
                <w:szCs w:val="24"/>
                <w:lang w:val="en-US" w:eastAsia="zh-CN" w:bidi="ar-SA"/>
              </w:rPr>
            </w:pPr>
            <w:r>
              <w:rPr>
                <w:rFonts w:hint="eastAsia" w:ascii="宋体" w:hAnsi="宋体" w:eastAsia="宋体" w:cs="宋体"/>
                <w:b/>
                <w:bCs/>
                <w:color w:val="000000"/>
                <w:sz w:val="24"/>
                <w:szCs w:val="24"/>
                <w:lang w:val="en-US" w:eastAsia="zh-CN"/>
              </w:rPr>
              <w:t>产品名称</w:t>
            </w:r>
          </w:p>
        </w:tc>
        <w:tc>
          <w:tcPr>
            <w:tcW w:w="1304" w:type="dxa"/>
            <w:tcBorders>
              <w:top w:val="single" w:color="auto" w:sz="4" w:space="0"/>
              <w:left w:val="single" w:color="000000" w:sz="4" w:space="0"/>
              <w:bottom w:val="single" w:color="000000" w:sz="4" w:space="0"/>
              <w:right w:val="single" w:color="auto" w:sz="4" w:space="0"/>
            </w:tcBorders>
            <w:shd w:val="clear" w:color="auto" w:fill="auto"/>
            <w:vAlign w:val="center"/>
          </w:tcPr>
          <w:p w14:paraId="39DD526B">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b/>
                <w:bCs/>
                <w:color w:val="000000"/>
                <w:kern w:val="2"/>
                <w:sz w:val="24"/>
                <w:szCs w:val="24"/>
                <w:lang w:val="en-US" w:eastAsia="zh-CN" w:bidi="ar-SA"/>
              </w:rPr>
            </w:pPr>
            <w:r>
              <w:rPr>
                <w:rFonts w:hint="eastAsia" w:ascii="宋体" w:hAnsi="宋体" w:eastAsia="宋体" w:cs="宋体"/>
                <w:b/>
                <w:bCs/>
                <w:color w:val="000000"/>
                <w:sz w:val="24"/>
                <w:szCs w:val="24"/>
                <w:lang w:val="en-US" w:eastAsia="zh-CN"/>
              </w:rPr>
              <w:t>授权数量</w:t>
            </w:r>
          </w:p>
        </w:tc>
        <w:tc>
          <w:tcPr>
            <w:tcW w:w="1304" w:type="dxa"/>
            <w:tcBorders>
              <w:top w:val="single" w:color="auto" w:sz="4" w:space="0"/>
              <w:left w:val="single" w:color="000000" w:sz="4" w:space="0"/>
              <w:bottom w:val="single" w:color="000000" w:sz="4" w:space="0"/>
              <w:right w:val="single" w:color="auto" w:sz="4" w:space="0"/>
            </w:tcBorders>
            <w:shd w:val="clear" w:color="auto" w:fill="auto"/>
            <w:vAlign w:val="center"/>
          </w:tcPr>
          <w:p w14:paraId="10FBF590">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b/>
                <w:bCs/>
                <w:color w:val="000000"/>
                <w:kern w:val="2"/>
                <w:sz w:val="24"/>
                <w:szCs w:val="24"/>
                <w:lang w:val="en-US" w:eastAsia="zh-CN" w:bidi="ar-SA"/>
              </w:rPr>
            </w:pPr>
            <w:r>
              <w:rPr>
                <w:rFonts w:hint="eastAsia" w:ascii="宋体" w:hAnsi="宋体" w:eastAsia="宋体" w:cs="宋体"/>
                <w:b/>
                <w:bCs/>
                <w:color w:val="000000"/>
                <w:sz w:val="24"/>
                <w:szCs w:val="24"/>
                <w:lang w:val="en-US" w:eastAsia="zh-CN"/>
              </w:rPr>
              <w:t>授权方式</w:t>
            </w:r>
          </w:p>
        </w:tc>
        <w:tc>
          <w:tcPr>
            <w:tcW w:w="1304" w:type="dxa"/>
            <w:tcBorders>
              <w:top w:val="single" w:color="auto" w:sz="4" w:space="0"/>
              <w:left w:val="single" w:color="000000" w:sz="4" w:space="0"/>
              <w:bottom w:val="single" w:color="000000" w:sz="4" w:space="0"/>
              <w:right w:val="single" w:color="auto" w:sz="4" w:space="0"/>
            </w:tcBorders>
            <w:shd w:val="clear" w:color="auto" w:fill="auto"/>
            <w:vAlign w:val="center"/>
          </w:tcPr>
          <w:p w14:paraId="02458276">
            <w:pPr>
              <w:keepNext w:val="0"/>
              <w:keepLines w:val="0"/>
              <w:pageBreakBefore w:val="0"/>
              <w:kinsoku/>
              <w:wordWrap/>
              <w:overflowPunct/>
              <w:topLinePunct w:val="0"/>
              <w:autoSpaceDE/>
              <w:autoSpaceDN/>
              <w:bidi w:val="0"/>
              <w:adjustRightInd/>
              <w:snapToGrid/>
              <w:ind w:firstLine="0" w:firstLineChars="0"/>
              <w:jc w:val="center"/>
              <w:rPr>
                <w:rFonts w:hint="default" w:ascii="宋体" w:hAnsi="宋体" w:eastAsia="宋体" w:cs="宋体"/>
                <w:b/>
                <w:bCs/>
                <w:color w:val="000000"/>
                <w:kern w:val="2"/>
                <w:sz w:val="24"/>
                <w:szCs w:val="24"/>
                <w:lang w:val="en-US" w:eastAsia="zh-CN" w:bidi="ar-SA"/>
              </w:rPr>
            </w:pPr>
            <w:r>
              <w:rPr>
                <w:rFonts w:hint="eastAsia" w:ascii="宋体" w:hAnsi="宋体" w:eastAsia="宋体" w:cs="宋体"/>
                <w:b/>
                <w:bCs/>
                <w:color w:val="000000"/>
                <w:sz w:val="24"/>
                <w:szCs w:val="24"/>
                <w:lang w:val="en-US" w:eastAsia="zh-CN"/>
              </w:rPr>
              <w:t>授权时长</w:t>
            </w:r>
          </w:p>
        </w:tc>
      </w:tr>
      <w:tr w14:paraId="43EEB06C">
        <w:tblPrEx>
          <w:tblCellMar>
            <w:top w:w="0" w:type="dxa"/>
            <w:left w:w="108" w:type="dxa"/>
            <w:bottom w:w="0" w:type="dxa"/>
            <w:right w:w="108" w:type="dxa"/>
          </w:tblCellMar>
        </w:tblPrEx>
        <w:trPr>
          <w:trHeight w:val="600" w:hRule="atLeast"/>
          <w:jc w:val="center"/>
        </w:trPr>
        <w:tc>
          <w:tcPr>
            <w:tcW w:w="826" w:type="dxa"/>
            <w:tcBorders>
              <w:top w:val="single" w:color="auto" w:sz="4" w:space="0"/>
              <w:left w:val="single" w:color="auto" w:sz="4" w:space="0"/>
              <w:bottom w:val="single" w:color="auto" w:sz="4" w:space="0"/>
              <w:right w:val="single" w:color="auto" w:sz="4" w:space="0"/>
            </w:tcBorders>
            <w:shd w:val="clear" w:color="auto" w:fill="auto"/>
            <w:vAlign w:val="center"/>
          </w:tcPr>
          <w:p w14:paraId="20FAD38B">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1</w:t>
            </w:r>
          </w:p>
        </w:tc>
        <w:tc>
          <w:tcPr>
            <w:tcW w:w="3969" w:type="dxa"/>
            <w:tcBorders>
              <w:top w:val="single" w:color="000000" w:sz="4" w:space="0"/>
              <w:left w:val="single" w:color="auto" w:sz="4" w:space="0"/>
              <w:bottom w:val="single" w:color="000000" w:sz="4" w:space="0"/>
              <w:right w:val="single" w:color="auto" w:sz="4" w:space="0"/>
            </w:tcBorders>
            <w:shd w:val="clear" w:color="auto" w:fill="auto"/>
            <w:vAlign w:val="center"/>
          </w:tcPr>
          <w:p w14:paraId="681AC632">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WPS 365商业高级版</w:t>
            </w:r>
          </w:p>
        </w:tc>
        <w:tc>
          <w:tcPr>
            <w:tcW w:w="1304" w:type="dxa"/>
            <w:tcBorders>
              <w:top w:val="single" w:color="000000" w:sz="4" w:space="0"/>
              <w:left w:val="single" w:color="auto" w:sz="4" w:space="0"/>
              <w:bottom w:val="single" w:color="000000" w:sz="4" w:space="0"/>
              <w:right w:val="single" w:color="auto" w:sz="4" w:space="0"/>
            </w:tcBorders>
            <w:shd w:val="clear" w:color="auto" w:fill="auto"/>
            <w:noWrap/>
            <w:vAlign w:val="center"/>
          </w:tcPr>
          <w:p w14:paraId="5AC41E06">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1000</w:t>
            </w:r>
            <w:r>
              <w:rPr>
                <w:rFonts w:hint="eastAsia" w:ascii="宋体" w:hAnsi="宋体" w:eastAsia="宋体" w:cs="宋体"/>
                <w:b w:val="0"/>
                <w:bCs w:val="0"/>
                <w:color w:val="000000"/>
                <w:sz w:val="24"/>
                <w:szCs w:val="24"/>
                <w:lang w:val="en-US" w:eastAsia="zh-CN"/>
              </w:rPr>
              <w:t>套</w:t>
            </w:r>
          </w:p>
        </w:tc>
        <w:tc>
          <w:tcPr>
            <w:tcW w:w="1304" w:type="dxa"/>
            <w:tcBorders>
              <w:top w:val="single" w:color="000000" w:sz="4" w:space="0"/>
              <w:left w:val="single" w:color="auto" w:sz="4" w:space="0"/>
              <w:bottom w:val="single" w:color="000000" w:sz="4" w:space="0"/>
              <w:right w:val="single" w:color="auto" w:sz="4" w:space="0"/>
            </w:tcBorders>
            <w:shd w:val="clear" w:color="auto" w:fill="auto"/>
            <w:noWrap/>
            <w:vAlign w:val="center"/>
          </w:tcPr>
          <w:p w14:paraId="5C57EADB">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订阅授权</w:t>
            </w:r>
          </w:p>
        </w:tc>
        <w:tc>
          <w:tcPr>
            <w:tcW w:w="1304" w:type="dxa"/>
            <w:tcBorders>
              <w:top w:val="single" w:color="000000" w:sz="4" w:space="0"/>
              <w:left w:val="single" w:color="auto" w:sz="4" w:space="0"/>
              <w:bottom w:val="single" w:color="000000" w:sz="4" w:space="0"/>
              <w:right w:val="single" w:color="auto" w:sz="4" w:space="0"/>
            </w:tcBorders>
            <w:shd w:val="clear" w:color="auto" w:fill="auto"/>
            <w:noWrap/>
            <w:vAlign w:val="center"/>
          </w:tcPr>
          <w:p w14:paraId="04DE3324">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5年</w:t>
            </w:r>
          </w:p>
        </w:tc>
      </w:tr>
      <w:tr w14:paraId="3767C985">
        <w:tblPrEx>
          <w:tblCellMar>
            <w:top w:w="0" w:type="dxa"/>
            <w:left w:w="108" w:type="dxa"/>
            <w:bottom w:w="0" w:type="dxa"/>
            <w:right w:w="108" w:type="dxa"/>
          </w:tblCellMar>
        </w:tblPrEx>
        <w:trPr>
          <w:trHeight w:val="522" w:hRule="atLeast"/>
          <w:jc w:val="center"/>
        </w:trPr>
        <w:tc>
          <w:tcPr>
            <w:tcW w:w="826" w:type="dxa"/>
            <w:tcBorders>
              <w:top w:val="single" w:color="auto" w:sz="4" w:space="0"/>
              <w:left w:val="single" w:color="auto" w:sz="4" w:space="0"/>
              <w:bottom w:val="single" w:color="auto" w:sz="4" w:space="0"/>
              <w:right w:val="single" w:color="auto" w:sz="4" w:space="0"/>
            </w:tcBorders>
            <w:shd w:val="clear" w:color="auto" w:fill="auto"/>
            <w:vAlign w:val="center"/>
          </w:tcPr>
          <w:p w14:paraId="2DABB355">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2</w:t>
            </w:r>
          </w:p>
        </w:tc>
        <w:tc>
          <w:tcPr>
            <w:tcW w:w="3969" w:type="dxa"/>
            <w:tcBorders>
              <w:top w:val="single" w:color="000000" w:sz="4" w:space="0"/>
              <w:left w:val="single" w:color="auto" w:sz="4" w:space="0"/>
              <w:bottom w:val="single" w:color="000000" w:sz="4" w:space="0"/>
              <w:right w:val="single" w:color="000000" w:sz="4" w:space="0"/>
            </w:tcBorders>
            <w:shd w:val="clear" w:color="auto" w:fill="auto"/>
            <w:vAlign w:val="center"/>
          </w:tcPr>
          <w:p w14:paraId="11E1BAE8">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WPS Office 2023专业版场地授权</w:t>
            </w:r>
          </w:p>
        </w:tc>
        <w:tc>
          <w:tcPr>
            <w:tcW w:w="1304"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0B16A67B">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不限</w:t>
            </w:r>
          </w:p>
        </w:tc>
        <w:tc>
          <w:tcPr>
            <w:tcW w:w="1304"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785DB680">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订阅授权</w:t>
            </w:r>
          </w:p>
        </w:tc>
        <w:tc>
          <w:tcPr>
            <w:tcW w:w="1304"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300586FF">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5年</w:t>
            </w:r>
          </w:p>
        </w:tc>
      </w:tr>
    </w:tbl>
    <w:p w14:paraId="5CD1E7F9">
      <w:pPr>
        <w:pStyle w:val="20"/>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360" w:lineRule="auto"/>
        <w:ind w:firstLine="602" w:firstLineChars="200"/>
        <w:jc w:val="left"/>
        <w:textAlignment w:val="auto"/>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4.采用唯一来源采购方式的原因及说明：</w:t>
      </w:r>
    </w:p>
    <w:p w14:paraId="4DB1B27A">
      <w:pPr>
        <w:keepNext w:val="0"/>
        <w:keepLines w:val="0"/>
        <w:pageBreakBefore w:val="0"/>
        <w:widowControl/>
        <w:suppressLineNumbers w:val="0"/>
        <w:kinsoku/>
        <w:wordWrap/>
        <w:overflowPunct/>
        <w:topLinePunct w:val="0"/>
        <w:autoSpaceDE/>
        <w:autoSpaceDN/>
        <w:bidi w:val="0"/>
        <w:adjustRightInd/>
        <w:snapToGrid/>
        <w:ind w:firstLine="600" w:firstLineChars="200"/>
        <w:jc w:val="left"/>
        <w:textAlignment w:val="auto"/>
        <w:rPr>
          <w:rFonts w:hint="eastAsia"/>
          <w:lang w:val="en-US" w:eastAsia="zh-CN"/>
        </w:rPr>
      </w:pPr>
      <w:r>
        <w:rPr>
          <w:rFonts w:hint="eastAsia"/>
          <w:lang w:val="en-US" w:eastAsia="zh-CN"/>
        </w:rPr>
        <w:t>我公司</w:t>
      </w:r>
      <w:r>
        <w:rPr>
          <w:rFonts w:hint="default"/>
          <w:lang w:val="en-US" w:eastAsia="zh-CN"/>
        </w:rPr>
        <w:t>2022年采购的WPS软件订阅授权即将到期</w:t>
      </w:r>
      <w:r>
        <w:rPr>
          <w:rFonts w:hint="eastAsia"/>
          <w:lang w:val="en-US" w:eastAsia="zh-CN"/>
        </w:rPr>
        <w:t>。为保障全体员工</w:t>
      </w:r>
      <w:r>
        <w:rPr>
          <w:rFonts w:hint="default"/>
          <w:lang w:val="en-US" w:eastAsia="zh-CN"/>
        </w:rPr>
        <w:t>软件使用的连续性及业务操作的稳定性</w:t>
      </w:r>
      <w:r>
        <w:rPr>
          <w:rFonts w:hint="eastAsia"/>
          <w:lang w:val="en-US" w:eastAsia="zh-CN"/>
        </w:rPr>
        <w:t>，</w:t>
      </w:r>
      <w:r>
        <w:rPr>
          <w:rFonts w:hint="default"/>
          <w:lang w:val="en-US" w:eastAsia="zh-CN"/>
        </w:rPr>
        <w:t>同时持续落实软件正版化工作要求</w:t>
      </w:r>
      <w:r>
        <w:rPr>
          <w:rFonts w:hint="eastAsia"/>
          <w:lang w:val="en-US" w:eastAsia="zh-CN"/>
        </w:rPr>
        <w:t>，拟继续采购WPS</w:t>
      </w:r>
      <w:r>
        <w:rPr>
          <w:rFonts w:hint="eastAsia" w:cs="仿宋"/>
          <w:i w:val="0"/>
          <w:iCs w:val="0"/>
          <w:caps w:val="0"/>
          <w:color w:val="000000"/>
          <w:spacing w:val="0"/>
          <w:sz w:val="30"/>
          <w:szCs w:val="30"/>
          <w:shd w:val="clear" w:fill="FFFFFF"/>
          <w:lang w:val="en-US" w:eastAsia="zh-CN"/>
        </w:rPr>
        <w:t>办公软件授权</w:t>
      </w:r>
      <w:r>
        <w:rPr>
          <w:rFonts w:hint="eastAsia"/>
          <w:lang w:val="en-US" w:eastAsia="zh-CN"/>
        </w:rPr>
        <w:t>。</w:t>
      </w:r>
    </w:p>
    <w:p w14:paraId="7405A45C">
      <w:pPr>
        <w:keepNext w:val="0"/>
        <w:keepLines w:val="0"/>
        <w:pageBreakBefore w:val="0"/>
        <w:widowControl/>
        <w:suppressLineNumbers w:val="0"/>
        <w:kinsoku/>
        <w:wordWrap/>
        <w:overflowPunct/>
        <w:topLinePunct w:val="0"/>
        <w:autoSpaceDE/>
        <w:autoSpaceDN/>
        <w:bidi w:val="0"/>
        <w:adjustRightInd/>
        <w:snapToGrid/>
        <w:ind w:firstLine="600" w:firstLineChars="200"/>
        <w:jc w:val="left"/>
        <w:textAlignment w:val="auto"/>
        <w:rPr>
          <w:rFonts w:hint="default"/>
          <w:lang w:val="en-US" w:eastAsia="zh-CN"/>
        </w:rPr>
      </w:pPr>
      <w:r>
        <w:rPr>
          <w:rFonts w:hint="eastAsia"/>
          <w:lang w:val="en-US" w:eastAsia="zh-CN"/>
        </w:rPr>
        <w:t>根据</w:t>
      </w:r>
      <w:r>
        <w:rPr>
          <w:rFonts w:hint="default"/>
          <w:lang w:val="en-US" w:eastAsia="zh-CN"/>
        </w:rPr>
        <w:t>《省国资委关于印发2025年信创软件产品集中采购谈判成果的通知》及《2025年度安徽省属国有企业正版软件集中采购工作小组会议纪要》</w:t>
      </w:r>
      <w:r>
        <w:rPr>
          <w:rFonts w:hint="eastAsia"/>
          <w:lang w:val="en-US" w:eastAsia="zh-CN"/>
        </w:rPr>
        <w:t>的</w:t>
      </w:r>
      <w:r>
        <w:rPr>
          <w:rFonts w:hint="default"/>
          <w:lang w:val="en-US" w:eastAsia="zh-CN"/>
        </w:rPr>
        <w:t>相关</w:t>
      </w:r>
      <w:r>
        <w:rPr>
          <w:rFonts w:hint="eastAsia"/>
          <w:lang w:val="en-US" w:eastAsia="zh-CN"/>
        </w:rPr>
        <w:t>要求</w:t>
      </w:r>
      <w:r>
        <w:rPr>
          <w:rFonts w:hint="default"/>
          <w:lang w:val="en-US" w:eastAsia="zh-CN"/>
        </w:rPr>
        <w:t>，各省属国有企业应充分</w:t>
      </w:r>
      <w:r>
        <w:rPr>
          <w:rFonts w:hint="eastAsia"/>
          <w:lang w:val="en-US" w:eastAsia="zh-CN"/>
        </w:rPr>
        <w:t>发挥</w:t>
      </w:r>
      <w:r>
        <w:rPr>
          <w:rFonts w:hint="default"/>
          <w:lang w:val="en-US" w:eastAsia="zh-CN"/>
        </w:rPr>
        <w:t>“省属企业正版软件集中采购平台”</w:t>
      </w:r>
      <w:r>
        <w:rPr>
          <w:rFonts w:hint="eastAsia"/>
          <w:lang w:val="en-US" w:eastAsia="zh-CN"/>
        </w:rPr>
        <w:t>作用</w:t>
      </w:r>
      <w:r>
        <w:rPr>
          <w:rFonts w:hint="default"/>
          <w:lang w:val="en-US" w:eastAsia="zh-CN"/>
        </w:rPr>
        <w:t>（以下简称“集中采购平台”）。通过集中采购平台采购相关软件产品由平台供应商上海南洋万邦软件技术有限公司直接供货。</w:t>
      </w:r>
    </w:p>
    <w:p w14:paraId="0D566C30">
      <w:pPr>
        <w:keepNext w:val="0"/>
        <w:keepLines w:val="0"/>
        <w:pageBreakBefore w:val="0"/>
        <w:widowControl/>
        <w:suppressLineNumbers w:val="0"/>
        <w:kinsoku/>
        <w:wordWrap/>
        <w:overflowPunct/>
        <w:topLinePunct w:val="0"/>
        <w:autoSpaceDE/>
        <w:autoSpaceDN/>
        <w:bidi w:val="0"/>
        <w:adjustRightInd/>
        <w:snapToGrid/>
        <w:ind w:firstLine="600" w:firstLineChars="200"/>
        <w:jc w:val="left"/>
        <w:textAlignment w:val="auto"/>
        <w:rPr>
          <w:rFonts w:hint="default"/>
          <w:lang w:val="en-US" w:eastAsia="zh-CN"/>
        </w:rPr>
      </w:pPr>
      <w:r>
        <w:rPr>
          <w:rFonts w:hint="default"/>
          <w:lang w:val="en-US" w:eastAsia="zh-CN"/>
        </w:rPr>
        <w:t>结合上述文件及</w:t>
      </w:r>
      <w:r>
        <w:rPr>
          <w:rFonts w:hint="eastAsia"/>
          <w:lang w:val="en-US" w:eastAsia="zh-CN"/>
        </w:rPr>
        <w:t>我</w:t>
      </w:r>
      <w:r>
        <w:rPr>
          <w:rFonts w:hint="default"/>
          <w:lang w:val="en-US" w:eastAsia="zh-CN"/>
        </w:rPr>
        <w:t>公司《非生产物资采购管理办法》，本项目拟采用</w:t>
      </w:r>
      <w:r>
        <w:rPr>
          <w:rFonts w:hint="eastAsia"/>
          <w:lang w:val="en-US" w:eastAsia="zh-CN"/>
        </w:rPr>
        <w:t>唯一</w:t>
      </w:r>
      <w:r>
        <w:rPr>
          <w:rFonts w:hint="default"/>
          <w:lang w:val="en-US" w:eastAsia="zh-CN"/>
        </w:rPr>
        <w:t>来源</w:t>
      </w:r>
      <w:r>
        <w:rPr>
          <w:rFonts w:hint="eastAsia"/>
          <w:lang w:val="en-US" w:eastAsia="zh-CN"/>
        </w:rPr>
        <w:t>的</w:t>
      </w:r>
      <w:r>
        <w:rPr>
          <w:rFonts w:hint="default"/>
          <w:lang w:val="en-US" w:eastAsia="zh-CN"/>
        </w:rPr>
        <w:t>方式进行采购。</w:t>
      </w:r>
    </w:p>
    <w:p w14:paraId="42008708">
      <w:pPr>
        <w:keepNext w:val="0"/>
        <w:keepLines w:val="0"/>
        <w:pageBreakBefore w:val="0"/>
        <w:kinsoku/>
        <w:wordWrap/>
        <w:overflowPunct/>
        <w:topLinePunct w:val="0"/>
        <w:autoSpaceDE/>
        <w:autoSpaceDN/>
        <w:bidi w:val="0"/>
        <w:adjustRightInd/>
        <w:snapToGrid/>
        <w:spacing w:beforeAutospacing="0" w:afterAutospacing="0" w:line="360" w:lineRule="auto"/>
        <w:ind w:left="0" w:leftChars="0" w:firstLine="301" w:firstLineChars="100"/>
        <w:jc w:val="left"/>
        <w:textAlignment w:val="auto"/>
        <w:rPr>
          <w:rFonts w:hint="eastAsia" w:cs="仿宋"/>
          <w:b/>
          <w:bCs/>
          <w:lang w:val="en-US" w:eastAsia="zh-CN"/>
        </w:rPr>
      </w:pPr>
      <w:r>
        <w:rPr>
          <w:rFonts w:hint="eastAsia" w:cs="仿宋"/>
          <w:b/>
          <w:bCs/>
          <w:lang w:val="en-US" w:eastAsia="zh-CN"/>
        </w:rPr>
        <w:t>二、拟定供应商信息</w:t>
      </w:r>
    </w:p>
    <w:p w14:paraId="74D61A4E">
      <w:pPr>
        <w:keepNext w:val="0"/>
        <w:keepLines w:val="0"/>
        <w:pageBreakBefore w:val="0"/>
        <w:widowControl/>
        <w:suppressLineNumbers w:val="0"/>
        <w:kinsoku/>
        <w:wordWrap/>
        <w:overflowPunct/>
        <w:topLinePunct w:val="0"/>
        <w:autoSpaceDE/>
        <w:autoSpaceDN/>
        <w:bidi w:val="0"/>
        <w:adjustRightInd/>
        <w:snapToGrid/>
        <w:ind w:firstLine="602" w:firstLineChars="200"/>
        <w:jc w:val="left"/>
        <w:textAlignment w:val="auto"/>
        <w:rPr>
          <w:rFonts w:hint="eastAsia"/>
          <w:lang w:val="en-US" w:eastAsia="zh-CN"/>
        </w:rPr>
      </w:pPr>
      <w:r>
        <w:rPr>
          <w:rFonts w:hint="eastAsia"/>
          <w:b/>
          <w:bCs/>
          <w:lang w:val="en-US" w:eastAsia="zh-CN"/>
        </w:rPr>
        <w:t>1.名称：</w:t>
      </w:r>
      <w:r>
        <w:rPr>
          <w:rFonts w:hint="eastAsia"/>
          <w:lang w:val="en-US" w:eastAsia="zh-CN"/>
        </w:rPr>
        <w:t>上海南洋万邦软件技术有限公司</w:t>
      </w:r>
    </w:p>
    <w:p w14:paraId="666B8B56">
      <w:pPr>
        <w:keepNext w:val="0"/>
        <w:keepLines w:val="0"/>
        <w:pageBreakBefore w:val="0"/>
        <w:widowControl/>
        <w:suppressLineNumbers w:val="0"/>
        <w:kinsoku/>
        <w:wordWrap/>
        <w:overflowPunct/>
        <w:topLinePunct w:val="0"/>
        <w:autoSpaceDE/>
        <w:autoSpaceDN/>
        <w:bidi w:val="0"/>
        <w:adjustRightInd/>
        <w:snapToGrid/>
        <w:ind w:firstLine="602" w:firstLineChars="200"/>
        <w:jc w:val="left"/>
        <w:textAlignment w:val="auto"/>
        <w:rPr>
          <w:rFonts w:hint="eastAsia"/>
          <w:lang w:val="en-US" w:eastAsia="zh-CN"/>
        </w:rPr>
      </w:pPr>
      <w:r>
        <w:rPr>
          <w:rFonts w:hint="eastAsia"/>
          <w:b/>
          <w:bCs/>
          <w:lang w:val="en-US" w:eastAsia="zh-CN"/>
        </w:rPr>
        <w:t>2.地址：</w:t>
      </w:r>
      <w:r>
        <w:rPr>
          <w:rFonts w:hint="eastAsia"/>
          <w:lang w:val="en-US" w:eastAsia="zh-CN"/>
        </w:rPr>
        <w:t>上海市长宁区金钟路658弄17号乙三层3353室</w:t>
      </w:r>
    </w:p>
    <w:p w14:paraId="1FA72EE5">
      <w:pPr>
        <w:keepNext w:val="0"/>
        <w:keepLines w:val="0"/>
        <w:pageBreakBefore w:val="0"/>
        <w:kinsoku/>
        <w:wordWrap/>
        <w:overflowPunct/>
        <w:topLinePunct w:val="0"/>
        <w:autoSpaceDE/>
        <w:autoSpaceDN/>
        <w:bidi w:val="0"/>
        <w:adjustRightInd/>
        <w:snapToGrid/>
        <w:spacing w:beforeAutospacing="0" w:afterAutospacing="0" w:line="360" w:lineRule="auto"/>
        <w:ind w:left="0" w:leftChars="0" w:firstLine="301" w:firstLineChars="100"/>
        <w:jc w:val="left"/>
        <w:textAlignment w:val="auto"/>
        <w:rPr>
          <w:rFonts w:hint="default" w:ascii="仿宋" w:hAnsi="仿宋" w:eastAsia="仿宋" w:cs="仿宋"/>
          <w:b w:val="0"/>
          <w:bCs w:val="0"/>
          <w:highlight w:val="none"/>
          <w:lang w:val="en-US" w:eastAsia="zh-CN"/>
        </w:rPr>
      </w:pPr>
      <w:r>
        <w:rPr>
          <w:rFonts w:hint="eastAsia" w:ascii="仿宋" w:hAnsi="仿宋" w:eastAsia="仿宋" w:cs="仿宋"/>
          <w:b/>
          <w:bCs/>
          <w:highlight w:val="none"/>
          <w:lang w:val="en-US" w:eastAsia="zh-CN"/>
        </w:rPr>
        <w:t>三、公示期限</w:t>
      </w:r>
      <w:r>
        <w:rPr>
          <w:rFonts w:hint="eastAsia" w:ascii="仿宋" w:hAnsi="仿宋" w:eastAsia="仿宋" w:cs="仿宋"/>
          <w:b w:val="0"/>
          <w:bCs w:val="0"/>
          <w:highlight w:val="none"/>
          <w:lang w:val="en-US" w:eastAsia="zh-CN"/>
        </w:rPr>
        <w:t>：</w:t>
      </w:r>
      <w:r>
        <w:rPr>
          <w:rFonts w:hint="eastAsia" w:cs="仿宋"/>
          <w:b w:val="0"/>
          <w:bCs w:val="0"/>
          <w:highlight w:val="none"/>
          <w:lang w:val="en-US" w:eastAsia="zh-CN"/>
        </w:rPr>
        <w:t>公告发布之日起3天</w:t>
      </w:r>
    </w:p>
    <w:p w14:paraId="69442024">
      <w:pPr>
        <w:keepNext w:val="0"/>
        <w:keepLines w:val="0"/>
        <w:pageBreakBefore w:val="0"/>
        <w:kinsoku/>
        <w:wordWrap/>
        <w:overflowPunct/>
        <w:topLinePunct w:val="0"/>
        <w:autoSpaceDE/>
        <w:autoSpaceDN/>
        <w:bidi w:val="0"/>
        <w:adjustRightInd/>
        <w:snapToGrid/>
        <w:spacing w:beforeAutospacing="0" w:afterAutospacing="0" w:line="360" w:lineRule="auto"/>
        <w:ind w:left="0" w:leftChars="0" w:firstLine="301" w:firstLineChars="100"/>
        <w:jc w:val="left"/>
        <w:textAlignment w:val="auto"/>
        <w:rPr>
          <w:rFonts w:hint="eastAsia" w:ascii="仿宋" w:hAnsi="仿宋" w:eastAsia="仿宋" w:cs="仿宋"/>
          <w:b/>
          <w:bCs/>
          <w:lang w:val="en-US" w:eastAsia="zh-CN"/>
        </w:rPr>
      </w:pPr>
      <w:r>
        <w:rPr>
          <w:rFonts w:hint="eastAsia" w:ascii="仿宋" w:hAnsi="仿宋" w:eastAsia="仿宋" w:cs="仿宋"/>
          <w:b/>
          <w:bCs/>
          <w:lang w:val="en-US" w:eastAsia="zh-CN"/>
        </w:rPr>
        <w:t>四、其他补充事宜：</w:t>
      </w:r>
    </w:p>
    <w:p w14:paraId="68109852">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600" w:firstLineChars="200"/>
        <w:jc w:val="left"/>
        <w:textAlignment w:val="auto"/>
        <w:rPr>
          <w:rFonts w:hint="eastAsia" w:ascii="仿宋" w:hAnsi="仿宋" w:eastAsia="仿宋" w:cs="仿宋"/>
          <w:b/>
          <w:bCs/>
          <w:lang w:val="en-US" w:eastAsia="zh-CN"/>
        </w:rPr>
      </w:pPr>
      <w:r>
        <w:rPr>
          <w:rFonts w:hint="eastAsia" w:ascii="仿宋" w:hAnsi="仿宋" w:eastAsia="仿宋" w:cs="仿宋"/>
          <w:b w:val="0"/>
          <w:bCs w:val="0"/>
          <w:lang w:val="en-US" w:eastAsia="zh-CN"/>
        </w:rPr>
        <w:t>任何供应商、单位或者个人对采用</w:t>
      </w:r>
      <w:r>
        <w:rPr>
          <w:rFonts w:hint="eastAsia" w:cs="仿宋"/>
          <w:b w:val="0"/>
          <w:bCs w:val="0"/>
          <w:lang w:val="en-US" w:eastAsia="zh-CN"/>
        </w:rPr>
        <w:t>唯</w:t>
      </w:r>
      <w:r>
        <w:rPr>
          <w:rFonts w:hint="eastAsia" w:ascii="仿宋" w:hAnsi="仿宋" w:eastAsia="仿宋" w:cs="仿宋"/>
          <w:b w:val="0"/>
          <w:bCs w:val="0"/>
          <w:lang w:val="en-US" w:eastAsia="zh-CN"/>
        </w:rPr>
        <w:t>一来源采购方式公示有异议的，可以在公示期内将书面意见反馈给采购部门。</w:t>
      </w:r>
    </w:p>
    <w:p w14:paraId="0245375C">
      <w:pPr>
        <w:keepNext w:val="0"/>
        <w:keepLines w:val="0"/>
        <w:pageBreakBefore w:val="0"/>
        <w:kinsoku/>
        <w:wordWrap/>
        <w:overflowPunct/>
        <w:topLinePunct w:val="0"/>
        <w:autoSpaceDE/>
        <w:autoSpaceDN/>
        <w:bidi w:val="0"/>
        <w:adjustRightInd/>
        <w:snapToGrid/>
        <w:spacing w:beforeAutospacing="0" w:afterAutospacing="0" w:line="360" w:lineRule="auto"/>
        <w:ind w:left="0" w:leftChars="0" w:firstLine="301" w:firstLineChars="100"/>
        <w:jc w:val="left"/>
        <w:textAlignment w:val="auto"/>
        <w:rPr>
          <w:rFonts w:hint="eastAsia" w:ascii="仿宋" w:hAnsi="仿宋" w:eastAsia="仿宋" w:cs="仿宋"/>
          <w:b/>
          <w:bCs/>
          <w:lang w:val="en-US" w:eastAsia="zh-CN"/>
        </w:rPr>
      </w:pPr>
      <w:r>
        <w:rPr>
          <w:rFonts w:hint="eastAsia" w:ascii="仿宋" w:hAnsi="仿宋" w:eastAsia="仿宋" w:cs="仿宋"/>
          <w:b/>
          <w:bCs/>
          <w:lang w:val="en-US" w:eastAsia="zh-CN"/>
        </w:rPr>
        <w:t>五、联系方式</w:t>
      </w:r>
    </w:p>
    <w:p w14:paraId="557E707C">
      <w:pPr>
        <w:keepNext w:val="0"/>
        <w:keepLines w:val="0"/>
        <w:pageBreakBefore w:val="0"/>
        <w:kinsoku/>
        <w:wordWrap/>
        <w:overflowPunct/>
        <w:topLinePunct w:val="0"/>
        <w:autoSpaceDE/>
        <w:autoSpaceDN/>
        <w:bidi w:val="0"/>
        <w:adjustRightInd/>
        <w:snapToGrid/>
        <w:spacing w:beforeAutospacing="0" w:afterAutospacing="0" w:line="360" w:lineRule="auto"/>
        <w:jc w:val="left"/>
        <w:textAlignment w:val="auto"/>
        <w:rPr>
          <w:rFonts w:hint="eastAsia" w:ascii="仿宋" w:hAnsi="仿宋" w:eastAsia="仿宋" w:cs="仿宋"/>
          <w:b w:val="0"/>
          <w:bCs w:val="0"/>
          <w:lang w:val="en-US" w:eastAsia="zh-CN"/>
        </w:rPr>
      </w:pPr>
      <w:r>
        <w:rPr>
          <w:rFonts w:hint="eastAsia" w:ascii="仿宋" w:hAnsi="仿宋" w:eastAsia="仿宋" w:cs="仿宋"/>
          <w:b/>
          <w:bCs/>
          <w:lang w:val="en-US" w:eastAsia="zh-CN"/>
        </w:rPr>
        <w:t>1.采购部门</w:t>
      </w:r>
      <w:bookmarkStart w:id="0" w:name="_GoBack"/>
      <w:bookmarkEnd w:id="0"/>
      <w:r>
        <w:rPr>
          <w:rFonts w:hint="eastAsia" w:ascii="仿宋" w:hAnsi="仿宋" w:eastAsia="仿宋" w:cs="仿宋"/>
          <w:b/>
          <w:bCs/>
          <w:lang w:val="en-US" w:eastAsia="zh-CN"/>
        </w:rPr>
        <w:t>：</w:t>
      </w:r>
      <w:r>
        <w:rPr>
          <w:rFonts w:hint="eastAsia" w:ascii="仿宋" w:hAnsi="仿宋" w:eastAsia="仿宋" w:cs="仿宋"/>
          <w:b w:val="0"/>
          <w:bCs w:val="0"/>
          <w:lang w:val="en-US" w:eastAsia="zh-CN"/>
        </w:rPr>
        <w:t>安徽合力股份有限公司信息化部</w:t>
      </w:r>
    </w:p>
    <w:p w14:paraId="4146DD7A">
      <w:pPr>
        <w:keepNext w:val="0"/>
        <w:keepLines w:val="0"/>
        <w:pageBreakBefore w:val="0"/>
        <w:kinsoku/>
        <w:wordWrap/>
        <w:overflowPunct/>
        <w:topLinePunct w:val="0"/>
        <w:autoSpaceDE/>
        <w:autoSpaceDN/>
        <w:bidi w:val="0"/>
        <w:adjustRightInd/>
        <w:snapToGrid/>
        <w:spacing w:beforeAutospacing="0" w:afterAutospacing="0" w:line="360" w:lineRule="auto"/>
        <w:jc w:val="left"/>
        <w:textAlignment w:val="auto"/>
        <w:rPr>
          <w:rFonts w:hint="eastAsia" w:ascii="仿宋" w:hAnsi="仿宋" w:eastAsia="仿宋" w:cs="仿宋"/>
          <w:b/>
          <w:bCs/>
          <w:lang w:val="en-US" w:eastAsia="zh-CN"/>
        </w:rPr>
      </w:pPr>
      <w:r>
        <w:rPr>
          <w:rFonts w:hint="eastAsia" w:ascii="仿宋" w:hAnsi="仿宋" w:eastAsia="仿宋" w:cs="仿宋"/>
          <w:b/>
          <w:bCs/>
          <w:lang w:val="en-US" w:eastAsia="zh-CN"/>
        </w:rPr>
        <w:t>2.联</w:t>
      </w:r>
      <w:r>
        <w:rPr>
          <w:rFonts w:hint="eastAsia" w:cs="仿宋"/>
          <w:b/>
          <w:bCs/>
          <w:lang w:val="en-US" w:eastAsia="zh-CN"/>
        </w:rPr>
        <w:t xml:space="preserve"> </w:t>
      </w:r>
      <w:r>
        <w:rPr>
          <w:rFonts w:hint="eastAsia" w:ascii="仿宋" w:hAnsi="仿宋" w:eastAsia="仿宋" w:cs="仿宋"/>
          <w:b/>
          <w:bCs/>
          <w:lang w:val="en-US" w:eastAsia="zh-CN"/>
        </w:rPr>
        <w:t>系</w:t>
      </w:r>
      <w:r>
        <w:rPr>
          <w:rFonts w:hint="eastAsia" w:cs="仿宋"/>
          <w:b/>
          <w:bCs/>
          <w:lang w:val="en-US" w:eastAsia="zh-CN"/>
        </w:rPr>
        <w:t xml:space="preserve"> </w:t>
      </w:r>
      <w:r>
        <w:rPr>
          <w:rFonts w:hint="eastAsia" w:ascii="仿宋" w:hAnsi="仿宋" w:eastAsia="仿宋" w:cs="仿宋"/>
          <w:b/>
          <w:bCs/>
          <w:lang w:val="en-US" w:eastAsia="zh-CN"/>
        </w:rPr>
        <w:t>人：</w:t>
      </w:r>
      <w:r>
        <w:rPr>
          <w:rFonts w:hint="eastAsia" w:ascii="仿宋" w:hAnsi="仿宋" w:eastAsia="仿宋" w:cs="仿宋"/>
          <w:b w:val="0"/>
          <w:bCs w:val="0"/>
          <w:lang w:val="en-US" w:eastAsia="zh-CN"/>
        </w:rPr>
        <w:t>罗野</w:t>
      </w:r>
    </w:p>
    <w:p w14:paraId="02AF8767">
      <w:pPr>
        <w:keepNext w:val="0"/>
        <w:keepLines w:val="0"/>
        <w:pageBreakBefore w:val="0"/>
        <w:kinsoku/>
        <w:wordWrap/>
        <w:overflowPunct/>
        <w:topLinePunct w:val="0"/>
        <w:autoSpaceDE/>
        <w:autoSpaceDN/>
        <w:bidi w:val="0"/>
        <w:adjustRightInd/>
        <w:snapToGrid/>
        <w:spacing w:beforeAutospacing="0" w:afterAutospacing="0" w:line="360" w:lineRule="auto"/>
        <w:jc w:val="left"/>
        <w:textAlignment w:val="auto"/>
        <w:rPr>
          <w:rFonts w:hint="eastAsia" w:ascii="仿宋" w:hAnsi="仿宋" w:eastAsia="仿宋" w:cs="仿宋"/>
          <w:b w:val="0"/>
          <w:bCs w:val="0"/>
          <w:lang w:val="en-US" w:eastAsia="zh-CN"/>
        </w:rPr>
      </w:pPr>
      <w:r>
        <w:rPr>
          <w:rFonts w:hint="eastAsia" w:ascii="仿宋" w:hAnsi="仿宋" w:eastAsia="仿宋" w:cs="仿宋"/>
          <w:b/>
          <w:bCs/>
          <w:lang w:val="en-US" w:eastAsia="zh-CN"/>
        </w:rPr>
        <w:t>3.联系地址：</w:t>
      </w:r>
      <w:r>
        <w:rPr>
          <w:rFonts w:hint="eastAsia" w:ascii="仿宋" w:hAnsi="仿宋" w:eastAsia="仿宋" w:cs="仿宋"/>
          <w:b w:val="0"/>
          <w:bCs w:val="0"/>
          <w:lang w:val="en-US" w:eastAsia="zh-CN"/>
        </w:rPr>
        <w:t>安徽省合肥市经开区方兴大道668号</w:t>
      </w:r>
    </w:p>
    <w:p w14:paraId="14FF473B">
      <w:pPr>
        <w:keepNext w:val="0"/>
        <w:keepLines w:val="0"/>
        <w:pageBreakBefore w:val="0"/>
        <w:kinsoku/>
        <w:wordWrap/>
        <w:overflowPunct/>
        <w:topLinePunct w:val="0"/>
        <w:autoSpaceDE/>
        <w:autoSpaceDN/>
        <w:bidi w:val="0"/>
        <w:adjustRightInd/>
        <w:snapToGrid/>
        <w:spacing w:beforeAutospacing="0" w:afterAutospacing="0" w:line="360" w:lineRule="auto"/>
        <w:jc w:val="left"/>
        <w:textAlignment w:val="auto"/>
        <w:rPr>
          <w:rFonts w:hint="eastAsia" w:ascii="仿宋" w:hAnsi="仿宋" w:eastAsia="仿宋" w:cs="仿宋"/>
          <w:b w:val="0"/>
          <w:bCs w:val="0"/>
          <w:lang w:val="en-US" w:eastAsia="zh-CN"/>
        </w:rPr>
      </w:pPr>
      <w:r>
        <w:rPr>
          <w:rFonts w:hint="eastAsia" w:ascii="仿宋" w:hAnsi="仿宋" w:eastAsia="仿宋" w:cs="仿宋"/>
          <w:b/>
          <w:bCs/>
          <w:lang w:val="en-US" w:eastAsia="zh-CN"/>
        </w:rPr>
        <w:t>4.联系邮箱：</w:t>
      </w:r>
      <w:r>
        <w:rPr>
          <w:rFonts w:hint="eastAsia" w:ascii="仿宋" w:hAnsi="仿宋" w:eastAsia="仿宋" w:cs="仿宋"/>
          <w:b w:val="0"/>
          <w:bCs w:val="0"/>
          <w:lang w:val="en-US" w:eastAsia="zh-CN"/>
        </w:rPr>
        <w:fldChar w:fldCharType="begin"/>
      </w:r>
      <w:r>
        <w:rPr>
          <w:rFonts w:hint="eastAsia" w:ascii="仿宋" w:hAnsi="仿宋" w:eastAsia="仿宋" w:cs="仿宋"/>
          <w:b w:val="0"/>
          <w:bCs w:val="0"/>
          <w:lang w:val="en-US" w:eastAsia="zh-CN"/>
        </w:rPr>
        <w:instrText xml:space="preserve"> HYPERLINK "mailto:65001063@helichina.com" </w:instrText>
      </w:r>
      <w:r>
        <w:rPr>
          <w:rFonts w:hint="eastAsia" w:ascii="仿宋" w:hAnsi="仿宋" w:eastAsia="仿宋" w:cs="仿宋"/>
          <w:b w:val="0"/>
          <w:bCs w:val="0"/>
          <w:lang w:val="en-US" w:eastAsia="zh-CN"/>
        </w:rPr>
        <w:fldChar w:fldCharType="separate"/>
      </w:r>
      <w:r>
        <w:rPr>
          <w:rStyle w:val="19"/>
          <w:rFonts w:hint="eastAsia" w:ascii="仿宋" w:hAnsi="仿宋" w:eastAsia="仿宋" w:cs="仿宋"/>
          <w:b w:val="0"/>
          <w:bCs w:val="0"/>
          <w:lang w:val="en-US" w:eastAsia="zh-CN"/>
        </w:rPr>
        <w:t>68013349@helichina.com</w:t>
      </w:r>
      <w:r>
        <w:rPr>
          <w:rFonts w:hint="eastAsia" w:ascii="仿宋" w:hAnsi="仿宋" w:eastAsia="仿宋" w:cs="仿宋"/>
          <w:b w:val="0"/>
          <w:bCs w:val="0"/>
          <w:lang w:val="en-US" w:eastAsia="zh-CN"/>
        </w:rPr>
        <w:fldChar w:fldCharType="end"/>
      </w:r>
    </w:p>
    <w:p w14:paraId="20F2DAB4">
      <w:pPr>
        <w:keepNext w:val="0"/>
        <w:keepLines w:val="0"/>
        <w:pageBreakBefore w:val="0"/>
        <w:kinsoku/>
        <w:wordWrap/>
        <w:overflowPunct/>
        <w:topLinePunct w:val="0"/>
        <w:autoSpaceDE/>
        <w:autoSpaceDN/>
        <w:bidi w:val="0"/>
        <w:adjustRightInd/>
        <w:snapToGrid/>
        <w:spacing w:beforeAutospacing="0" w:afterAutospacing="0" w:line="360" w:lineRule="auto"/>
        <w:jc w:val="left"/>
        <w:textAlignment w:val="auto"/>
        <w:rPr>
          <w:rFonts w:hint="eastAsia" w:ascii="仿宋" w:hAnsi="仿宋" w:eastAsia="仿宋" w:cs="仿宋"/>
          <w:lang w:val="en-US" w:eastAsia="zh-CN"/>
        </w:rPr>
      </w:pPr>
      <w:r>
        <w:rPr>
          <w:rFonts w:hint="eastAsia" w:ascii="仿宋" w:hAnsi="仿宋" w:eastAsia="仿宋" w:cs="仿宋"/>
          <w:b/>
          <w:bCs/>
          <w:lang w:val="en-US" w:eastAsia="zh-CN"/>
        </w:rPr>
        <w:t>5.联系电话：</w:t>
      </w:r>
      <w:r>
        <w:rPr>
          <w:rFonts w:hint="eastAsia" w:ascii="仿宋" w:hAnsi="仿宋" w:eastAsia="仿宋" w:cs="仿宋"/>
          <w:b w:val="0"/>
          <w:bCs w:val="0"/>
          <w:lang w:val="en-US" w:eastAsia="zh-CN"/>
        </w:rPr>
        <w:t>0551-63686157</w:t>
      </w:r>
    </w:p>
    <w:p w14:paraId="48E0F34A">
      <w:pPr>
        <w:pStyle w:val="20"/>
        <w:ind w:firstLine="567"/>
      </w:pPr>
    </w:p>
    <w:p w14:paraId="44DD2856">
      <w:pPr>
        <w:pStyle w:val="12"/>
      </w:pPr>
    </w:p>
    <w:p w14:paraId="78E23240">
      <w:pPr>
        <w:spacing w:line="360" w:lineRule="auto"/>
        <w:ind w:firstLine="600" w:firstLineChars="200"/>
        <w:jc w:val="right"/>
      </w:pPr>
      <w:r>
        <w:rPr>
          <w:rFonts w:hint="eastAsia"/>
        </w:rPr>
        <w:t>安徽合力股份有限公司</w:t>
      </w:r>
      <w:r>
        <w:rPr>
          <w:rFonts w:hint="eastAsia"/>
          <w:lang w:val="en-US" w:eastAsia="zh-CN"/>
        </w:rPr>
        <w:t xml:space="preserve"> </w:t>
      </w:r>
      <w:r>
        <w:rPr>
          <w:rFonts w:hint="eastAsia"/>
        </w:rPr>
        <w:t>信息化部</w:t>
      </w:r>
    </w:p>
    <w:p w14:paraId="18AEAF53">
      <w:pPr>
        <w:spacing w:line="360" w:lineRule="auto"/>
        <w:ind w:firstLine="600" w:firstLineChars="200"/>
        <w:jc w:val="right"/>
      </w:pPr>
      <w:r>
        <w:rPr>
          <w:rFonts w:hint="eastAsia"/>
        </w:rPr>
        <w:t>202</w:t>
      </w:r>
      <w:r>
        <w:rPr>
          <w:rFonts w:hint="eastAsia"/>
          <w:lang w:val="en-US" w:eastAsia="zh-CN"/>
        </w:rPr>
        <w:t>6</w:t>
      </w:r>
      <w:r>
        <w:rPr>
          <w:rFonts w:hint="eastAsia"/>
        </w:rPr>
        <w:t>年</w:t>
      </w:r>
      <w:r>
        <w:rPr>
          <w:rFonts w:hint="eastAsia"/>
          <w:lang w:val="en-US" w:eastAsia="zh-CN"/>
        </w:rPr>
        <w:t>1</w:t>
      </w:r>
      <w:r>
        <w:rPr>
          <w:rFonts w:hint="eastAsia"/>
        </w:rPr>
        <w:t>月</w:t>
      </w:r>
      <w:r>
        <w:rPr>
          <w:rFonts w:hint="eastAsia"/>
          <w:lang w:val="en-US" w:eastAsia="zh-CN"/>
        </w:rPr>
        <w:t>23</w:t>
      </w:r>
      <w:r>
        <w:rPr>
          <w:rFonts w:hint="eastAsia"/>
        </w:rPr>
        <w:t>日</w:t>
      </w:r>
    </w:p>
    <w:p w14:paraId="7BB19B4A">
      <w:pPr>
        <w:rPr>
          <w:rFonts w:hint="eastAsia"/>
          <w:lang w:val="en-US" w:eastAsia="zh-CN"/>
        </w:rPr>
      </w:pPr>
    </w:p>
    <w:sectPr>
      <w:headerReference r:id="rId5" w:type="default"/>
      <w:pgSz w:w="11906" w:h="16838"/>
      <w:pgMar w:top="850" w:right="1191" w:bottom="388" w:left="1191" w:header="170" w:footer="1077"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567"/>
      </w:pPr>
      <w:r>
        <w:separator/>
      </w:r>
    </w:p>
  </w:endnote>
  <w:endnote w:type="continuationSeparator" w:id="1">
    <w:p>
      <w:pPr>
        <w:ind w:firstLine="567"/>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094-CAI978">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思源黑体 CN Regular">
    <w:altName w:val="黑体"/>
    <w:panose1 w:val="020B0500000000000000"/>
    <w:charset w:val="86"/>
    <w:family w:val="swiss"/>
    <w:pitch w:val="default"/>
    <w:sig w:usb0="00000000" w:usb1="00000000" w:usb2="00000016" w:usb3="00000000" w:csb0="60060107"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KSOFE44F9426">
    <w:panose1 w:val="02010609060101010101"/>
    <w:charset w:val="86"/>
    <w:family w:val="auto"/>
    <w:pitch w:val="default"/>
    <w:sig w:usb0="00000001" w:usb1="00000000" w:usb2="00000000"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567"/>
      </w:pPr>
      <w:r>
        <w:separator/>
      </w:r>
    </w:p>
  </w:footnote>
  <w:footnote w:type="continuationSeparator" w:id="1">
    <w:p>
      <w:pPr>
        <w:ind w:firstLine="567"/>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BC8FCC">
    <w:pPr>
      <w:pStyle w:val="12"/>
      <w:tabs>
        <w:tab w:val="left" w:pos="3012"/>
        <w:tab w:val="clear" w:pos="4153"/>
      </w:tabs>
      <w:ind w:firstLine="340"/>
    </w:pPr>
    <w:r>
      <mc:AlternateContent>
        <mc:Choice Requires="wps">
          <w:drawing>
            <wp:anchor distT="0" distB="0" distL="114300" distR="114300" simplePos="0" relativeHeight="251660288" behindDoc="0" locked="0" layoutInCell="1" allowOverlap="1">
              <wp:simplePos x="0" y="0"/>
              <wp:positionH relativeFrom="column">
                <wp:posOffset>-768350</wp:posOffset>
              </wp:positionH>
              <wp:positionV relativeFrom="paragraph">
                <wp:posOffset>121920</wp:posOffset>
              </wp:positionV>
              <wp:extent cx="1304290" cy="271780"/>
              <wp:effectExtent l="0" t="0" r="0" b="0"/>
              <wp:wrapNone/>
              <wp:docPr id="10" name="文本框 15"/>
              <wp:cNvGraphicFramePr/>
              <a:graphic xmlns:a="http://schemas.openxmlformats.org/drawingml/2006/main">
                <a:graphicData uri="http://schemas.microsoft.com/office/word/2010/wordprocessingShape">
                  <wps:wsp>
                    <wps:cNvSpPr txBox="1"/>
                    <wps:spPr>
                      <a:xfrm>
                        <a:off x="0" y="0"/>
                        <a:ext cx="1183005" cy="240665"/>
                      </a:xfrm>
                      <a:prstGeom prst="rect">
                        <a:avLst/>
                      </a:prstGeom>
                      <a:noFill/>
                      <a:ln w="9525">
                        <a:noFill/>
                      </a:ln>
                      <a:effectLst/>
                    </wps:spPr>
                    <wps:txbx>
                      <w:txbxContent>
                        <w:p w14:paraId="7C914A5D">
                          <w:pPr>
                            <w:ind w:firstLine="265"/>
                            <w:jc w:val="distribute"/>
                            <w:rPr>
                              <w:rFonts w:hint="eastAsia" w:ascii="094-CAI978" w:hAnsi="094-CAI978" w:eastAsia="思源黑体 CN Regular" w:cs="094-CAI978"/>
                              <w:color w:val="E60012"/>
                              <w:sz w:val="14"/>
                              <w:szCs w:val="14"/>
                            </w:rPr>
                          </w:pPr>
                          <w:r>
                            <w:rPr>
                              <w:rFonts w:ascii="094-CAI978" w:hAnsi="094-CAI978" w:eastAsia="思源黑体 CN Regular" w:cs="094-CAI978"/>
                              <w:color w:val="E60012"/>
                              <w:sz w:val="14"/>
                              <w:szCs w:val="14"/>
                            </w:rPr>
                            <w:t>www.helichina.c</w:t>
                          </w:r>
                          <w:r>
                            <w:rPr>
                              <w:rFonts w:hint="eastAsia" w:ascii="094-CAI978" w:hAnsi="094-CAI978" w:eastAsia="思源黑体 CN Regular" w:cs="094-CAI978"/>
                              <w:color w:val="E60012"/>
                              <w:sz w:val="14"/>
                              <w:szCs w:val="14"/>
                              <w:lang w:val="en-US" w:eastAsia="zh-CN"/>
                            </w:rPr>
                            <w:t>o</w:t>
                          </w:r>
                          <w:r>
                            <w:rPr>
                              <w:rFonts w:hint="eastAsia" w:ascii="094-CAI978" w:hAnsi="094-CAI978" w:eastAsia="思源黑体 CN Regular" w:cs="094-CAI978"/>
                              <w:color w:val="E60012"/>
                              <w:sz w:val="14"/>
                              <w:szCs w:val="14"/>
                            </w:rPr>
                            <w:t>m</w:t>
                          </w:r>
                          <w:r>
                            <w:rPr>
                              <w:rFonts w:hint="eastAsia"/>
                              <w:sz w:val="18"/>
                            </w:rPr>
                            <w:drawing>
                              <wp:inline distT="0" distB="0" distL="114300" distR="114300">
                                <wp:extent cx="6350635" cy="181610"/>
                                <wp:effectExtent l="0" t="0" r="12065" b="8890"/>
                                <wp:docPr id="1" name="图片 1" descr="资源 2@4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资源 2@4x"/>
                                        <pic:cNvPicPr>
                                          <a:picLocks noChangeAspect="1"/>
                                        </pic:cNvPicPr>
                                      </pic:nvPicPr>
                                      <pic:blipFill>
                                        <a:blip r:embed="rId1"/>
                                        <a:stretch>
                                          <a:fillRect/>
                                        </a:stretch>
                                      </pic:blipFill>
                                      <pic:spPr>
                                        <a:xfrm>
                                          <a:off x="0" y="0"/>
                                          <a:ext cx="6350635" cy="181610"/>
                                        </a:xfrm>
                                        <a:prstGeom prst="rect">
                                          <a:avLst/>
                                        </a:prstGeom>
                                      </pic:spPr>
                                    </pic:pic>
                                  </a:graphicData>
                                </a:graphic>
                              </wp:inline>
                            </w:drawing>
                          </w:r>
                          <w:r>
                            <w:rPr>
                              <w:rFonts w:ascii="094-CAI978" w:hAnsi="094-CAI978" w:eastAsia="思源黑体 CN Regular" w:cs="094-CAI978"/>
                              <w:color w:val="E60012"/>
                              <w:sz w:val="14"/>
                              <w:szCs w:val="14"/>
                            </w:rPr>
                            <w:t>m</w:t>
                          </w:r>
                        </w:p>
                      </w:txbxContent>
                    </wps:txbx>
                    <wps:bodyPr upright="1"/>
                  </wps:wsp>
                </a:graphicData>
              </a:graphic>
            </wp:anchor>
          </w:drawing>
        </mc:Choice>
        <mc:Fallback>
          <w:pict>
            <v:shape id="文本框 15" o:spid="_x0000_s1026" o:spt="202" type="#_x0000_t202" style="position:absolute;left:0pt;margin-left:-60.5pt;margin-top:9.6pt;height:21.4pt;width:102.7pt;z-index:251660288;mso-width-relative:page;mso-height-relative:page;" filled="f" stroked="f" coordsize="21600,21600" o:gfxdata="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CMcEWtYAAAAJAQAADwAAAAAAAAABACAAAAAiAAAAZHJzL2Rvd25yZXYueG1sUEsBAhQA&#10;FAAAAAgAh07iQKZPDVm7AQAAZwMAAA4AAAAAAAAAAQAgAAAAJQEAAGRycy9lMm9Eb2MueG1sUEsF&#10;BgAAAAAGAAYAWQEAAFIFAAAAAA==&#10;">
              <v:fill on="f" focussize="0,0"/>
              <v:stroke on="f"/>
              <v:imagedata o:title=""/>
              <o:lock v:ext="edit" aspectratio="f"/>
              <v:textbox>
                <w:txbxContent>
                  <w:p w14:paraId="7C914A5D">
                    <w:pPr>
                      <w:ind w:firstLine="265"/>
                      <w:jc w:val="distribute"/>
                      <w:rPr>
                        <w:rFonts w:hint="eastAsia" w:ascii="094-CAI978" w:hAnsi="094-CAI978" w:eastAsia="思源黑体 CN Regular" w:cs="094-CAI978"/>
                        <w:color w:val="E60012"/>
                        <w:sz w:val="14"/>
                        <w:szCs w:val="14"/>
                      </w:rPr>
                    </w:pPr>
                    <w:r>
                      <w:rPr>
                        <w:rFonts w:ascii="094-CAI978" w:hAnsi="094-CAI978" w:eastAsia="思源黑体 CN Regular" w:cs="094-CAI978"/>
                        <w:color w:val="E60012"/>
                        <w:sz w:val="14"/>
                        <w:szCs w:val="14"/>
                      </w:rPr>
                      <w:t>www.helichina.c</w:t>
                    </w:r>
                    <w:r>
                      <w:rPr>
                        <w:rFonts w:hint="eastAsia" w:ascii="094-CAI978" w:hAnsi="094-CAI978" w:eastAsia="思源黑体 CN Regular" w:cs="094-CAI978"/>
                        <w:color w:val="E60012"/>
                        <w:sz w:val="14"/>
                        <w:szCs w:val="14"/>
                        <w:lang w:val="en-US" w:eastAsia="zh-CN"/>
                      </w:rPr>
                      <w:t>o</w:t>
                    </w:r>
                    <w:r>
                      <w:rPr>
                        <w:rFonts w:hint="eastAsia" w:ascii="094-CAI978" w:hAnsi="094-CAI978" w:eastAsia="思源黑体 CN Regular" w:cs="094-CAI978"/>
                        <w:color w:val="E60012"/>
                        <w:sz w:val="14"/>
                        <w:szCs w:val="14"/>
                      </w:rPr>
                      <w:t>m</w:t>
                    </w:r>
                    <w:r>
                      <w:rPr>
                        <w:rFonts w:hint="eastAsia"/>
                        <w:sz w:val="18"/>
                      </w:rPr>
                      <w:drawing>
                        <wp:inline distT="0" distB="0" distL="114300" distR="114300">
                          <wp:extent cx="6350635" cy="181610"/>
                          <wp:effectExtent l="0" t="0" r="12065" b="8890"/>
                          <wp:docPr id="1" name="图片 1" descr="资源 2@4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资源 2@4x"/>
                                  <pic:cNvPicPr>
                                    <a:picLocks noChangeAspect="1"/>
                                  </pic:cNvPicPr>
                                </pic:nvPicPr>
                                <pic:blipFill>
                                  <a:blip r:embed="rId1"/>
                                  <a:stretch>
                                    <a:fillRect/>
                                  </a:stretch>
                                </pic:blipFill>
                                <pic:spPr>
                                  <a:xfrm>
                                    <a:off x="0" y="0"/>
                                    <a:ext cx="6350635" cy="181610"/>
                                  </a:xfrm>
                                  <a:prstGeom prst="rect">
                                    <a:avLst/>
                                  </a:prstGeom>
                                </pic:spPr>
                              </pic:pic>
                            </a:graphicData>
                          </a:graphic>
                        </wp:inline>
                      </w:drawing>
                    </w:r>
                    <w:r>
                      <w:rPr>
                        <w:rFonts w:ascii="094-CAI978" w:hAnsi="094-CAI978" w:eastAsia="思源黑体 CN Regular" w:cs="094-CAI978"/>
                        <w:color w:val="E60012"/>
                        <w:sz w:val="14"/>
                        <w:szCs w:val="14"/>
                      </w:rPr>
                      <w:t>m</w:t>
                    </w:r>
                  </w:p>
                </w:txbxContent>
              </v:textbox>
            </v:shape>
          </w:pict>
        </mc:Fallback>
      </mc:AlternateContent>
    </w:r>
  </w:p>
  <w:p w14:paraId="7B0F4D69">
    <w:pPr>
      <w:pStyle w:val="12"/>
      <w:tabs>
        <w:tab w:val="left" w:pos="3012"/>
        <w:tab w:val="clear" w:pos="4153"/>
      </w:tabs>
      <w:ind w:firstLine="340"/>
    </w:pPr>
    <w:r>
      <w:drawing>
        <wp:anchor distT="0" distB="0" distL="114300" distR="114300" simplePos="0" relativeHeight="251659264" behindDoc="0" locked="0" layoutInCell="1" allowOverlap="1">
          <wp:simplePos x="0" y="0"/>
          <wp:positionH relativeFrom="column">
            <wp:posOffset>-784860</wp:posOffset>
          </wp:positionH>
          <wp:positionV relativeFrom="paragraph">
            <wp:posOffset>81280</wp:posOffset>
          </wp:positionV>
          <wp:extent cx="6791325" cy="190500"/>
          <wp:effectExtent l="19050" t="0" r="9525" b="0"/>
          <wp:wrapNone/>
          <wp:docPr id="2" name="图片 2" descr="资源 2@4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资源 2@4x"/>
                  <pic:cNvPicPr>
                    <a:picLocks noChangeAspect="1"/>
                  </pic:cNvPicPr>
                </pic:nvPicPr>
                <pic:blipFill>
                  <a:blip r:embed="rId1"/>
                  <a:stretch>
                    <a:fillRect/>
                  </a:stretch>
                </pic:blipFill>
                <pic:spPr>
                  <a:xfrm>
                    <a:off x="0" y="0"/>
                    <a:ext cx="6791325" cy="190500"/>
                  </a:xfrm>
                  <a:prstGeom prst="rect">
                    <a:avLst/>
                  </a:prstGeom>
                </pic:spPr>
              </pic:pic>
            </a:graphicData>
          </a:graphic>
        </wp:anchor>
      </w:drawing>
    </w:r>
  </w:p>
  <w:p w14:paraId="43C52B6B">
    <w:pPr>
      <w:pStyle w:val="12"/>
      <w:tabs>
        <w:tab w:val="left" w:pos="3012"/>
        <w:tab w:val="clear" w:pos="4153"/>
      </w:tabs>
      <w:ind w:firstLine="34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1756CE"/>
    <w:multiLevelType w:val="multilevel"/>
    <w:tmpl w:val="061756CE"/>
    <w:lvl w:ilvl="0" w:tentative="0">
      <w:start w:val="1"/>
      <w:numFmt w:val="chineseCountingThousand"/>
      <w:pStyle w:val="32"/>
      <w:lvlText w:val="%1、"/>
      <w:lvlJc w:val="left"/>
      <w:pPr>
        <w:ind w:left="848" w:hanging="420"/>
      </w:pPr>
    </w:lvl>
    <w:lvl w:ilvl="1" w:tentative="0">
      <w:start w:val="1"/>
      <w:numFmt w:val="lowerLetter"/>
      <w:lvlText w:val="%2)"/>
      <w:lvlJc w:val="left"/>
      <w:pPr>
        <w:ind w:left="1268" w:hanging="420"/>
      </w:pPr>
    </w:lvl>
    <w:lvl w:ilvl="2" w:tentative="0">
      <w:start w:val="1"/>
      <w:numFmt w:val="lowerRoman"/>
      <w:lvlText w:val="%3."/>
      <w:lvlJc w:val="right"/>
      <w:pPr>
        <w:ind w:left="1688" w:hanging="420"/>
      </w:pPr>
    </w:lvl>
    <w:lvl w:ilvl="3" w:tentative="0">
      <w:start w:val="1"/>
      <w:numFmt w:val="decimal"/>
      <w:lvlText w:val="%4."/>
      <w:lvlJc w:val="left"/>
      <w:pPr>
        <w:ind w:left="2108" w:hanging="420"/>
      </w:pPr>
    </w:lvl>
    <w:lvl w:ilvl="4" w:tentative="0">
      <w:start w:val="1"/>
      <w:numFmt w:val="lowerLetter"/>
      <w:lvlText w:val="%5)"/>
      <w:lvlJc w:val="left"/>
      <w:pPr>
        <w:ind w:left="2528" w:hanging="420"/>
      </w:pPr>
    </w:lvl>
    <w:lvl w:ilvl="5" w:tentative="0">
      <w:start w:val="1"/>
      <w:numFmt w:val="lowerRoman"/>
      <w:lvlText w:val="%6."/>
      <w:lvlJc w:val="right"/>
      <w:pPr>
        <w:ind w:left="2948" w:hanging="420"/>
      </w:pPr>
    </w:lvl>
    <w:lvl w:ilvl="6" w:tentative="0">
      <w:start w:val="1"/>
      <w:numFmt w:val="decimal"/>
      <w:lvlText w:val="%7."/>
      <w:lvlJc w:val="left"/>
      <w:pPr>
        <w:ind w:left="3368" w:hanging="420"/>
      </w:pPr>
    </w:lvl>
    <w:lvl w:ilvl="7" w:tentative="0">
      <w:start w:val="1"/>
      <w:numFmt w:val="lowerLetter"/>
      <w:lvlText w:val="%8)"/>
      <w:lvlJc w:val="left"/>
      <w:pPr>
        <w:ind w:left="3788" w:hanging="420"/>
      </w:pPr>
    </w:lvl>
    <w:lvl w:ilvl="8" w:tentative="0">
      <w:start w:val="1"/>
      <w:numFmt w:val="lowerRoman"/>
      <w:lvlText w:val="%9."/>
      <w:lvlJc w:val="right"/>
      <w:pPr>
        <w:ind w:left="4208" w:hanging="420"/>
      </w:pPr>
    </w:lvl>
  </w:abstractNum>
  <w:abstractNum w:abstractNumId="1">
    <w:nsid w:val="229E3D53"/>
    <w:multiLevelType w:val="multilevel"/>
    <w:tmpl w:val="229E3D53"/>
    <w:lvl w:ilvl="0" w:tentative="0">
      <w:start w:val="1"/>
      <w:numFmt w:val="decimal"/>
      <w:pStyle w:val="35"/>
      <w:lvlText w:val="%1."/>
      <w:lvlJc w:val="left"/>
      <w:pPr>
        <w:ind w:left="846" w:hanging="420"/>
      </w:p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FkYjZhNzkwZTQ0NmU2ZjQwNjA5ZGQyNjliNDUyZTEifQ=="/>
  </w:docVars>
  <w:rsids>
    <w:rsidRoot w:val="00172A27"/>
    <w:rsid w:val="001B79F1"/>
    <w:rsid w:val="00297D5F"/>
    <w:rsid w:val="003247C2"/>
    <w:rsid w:val="006834F9"/>
    <w:rsid w:val="008C0D1F"/>
    <w:rsid w:val="00975B79"/>
    <w:rsid w:val="00A03486"/>
    <w:rsid w:val="00A36E30"/>
    <w:rsid w:val="00A8611F"/>
    <w:rsid w:val="00AF3C68"/>
    <w:rsid w:val="00B904C5"/>
    <w:rsid w:val="00E04881"/>
    <w:rsid w:val="00EC6EA3"/>
    <w:rsid w:val="01BB3CD7"/>
    <w:rsid w:val="01F96178"/>
    <w:rsid w:val="032F04D8"/>
    <w:rsid w:val="03FF48AB"/>
    <w:rsid w:val="041373F6"/>
    <w:rsid w:val="042C47E7"/>
    <w:rsid w:val="04335368"/>
    <w:rsid w:val="04583A5F"/>
    <w:rsid w:val="054E2361"/>
    <w:rsid w:val="06DB7080"/>
    <w:rsid w:val="06E66B8A"/>
    <w:rsid w:val="07654F8C"/>
    <w:rsid w:val="07F7667D"/>
    <w:rsid w:val="08545B61"/>
    <w:rsid w:val="08DF5F32"/>
    <w:rsid w:val="0CB55217"/>
    <w:rsid w:val="0D4870DB"/>
    <w:rsid w:val="0DF70E9E"/>
    <w:rsid w:val="0E09199C"/>
    <w:rsid w:val="0E6928D6"/>
    <w:rsid w:val="0EC341CA"/>
    <w:rsid w:val="103A025A"/>
    <w:rsid w:val="115155BC"/>
    <w:rsid w:val="11667325"/>
    <w:rsid w:val="120A24D4"/>
    <w:rsid w:val="12D74513"/>
    <w:rsid w:val="12DC306C"/>
    <w:rsid w:val="13F54834"/>
    <w:rsid w:val="15071E70"/>
    <w:rsid w:val="16FC5B32"/>
    <w:rsid w:val="170D004E"/>
    <w:rsid w:val="1838386E"/>
    <w:rsid w:val="19F1171D"/>
    <w:rsid w:val="1AE74317"/>
    <w:rsid w:val="1BEC77DF"/>
    <w:rsid w:val="1C767760"/>
    <w:rsid w:val="1CEF7592"/>
    <w:rsid w:val="1D303373"/>
    <w:rsid w:val="1D8F50E1"/>
    <w:rsid w:val="1E5E7A6C"/>
    <w:rsid w:val="1E81066B"/>
    <w:rsid w:val="1FCB7383"/>
    <w:rsid w:val="1FEA7809"/>
    <w:rsid w:val="203A679C"/>
    <w:rsid w:val="203D39F0"/>
    <w:rsid w:val="20781E7A"/>
    <w:rsid w:val="21400E91"/>
    <w:rsid w:val="21494A03"/>
    <w:rsid w:val="216435EB"/>
    <w:rsid w:val="21A95D36"/>
    <w:rsid w:val="21E81A3B"/>
    <w:rsid w:val="22962437"/>
    <w:rsid w:val="22A95F93"/>
    <w:rsid w:val="22B440FE"/>
    <w:rsid w:val="236E0751"/>
    <w:rsid w:val="23724C2B"/>
    <w:rsid w:val="23B51EDC"/>
    <w:rsid w:val="23C303DB"/>
    <w:rsid w:val="244164D6"/>
    <w:rsid w:val="257543EE"/>
    <w:rsid w:val="25781413"/>
    <w:rsid w:val="25A77520"/>
    <w:rsid w:val="26BB63F1"/>
    <w:rsid w:val="26D73719"/>
    <w:rsid w:val="27CF6CF1"/>
    <w:rsid w:val="2A450A49"/>
    <w:rsid w:val="2A903A86"/>
    <w:rsid w:val="2A9226E6"/>
    <w:rsid w:val="2B46488A"/>
    <w:rsid w:val="2BA2368E"/>
    <w:rsid w:val="2C1125C1"/>
    <w:rsid w:val="2CF36271"/>
    <w:rsid w:val="2DD96BBF"/>
    <w:rsid w:val="2E205BAC"/>
    <w:rsid w:val="2EAB4D27"/>
    <w:rsid w:val="2F990904"/>
    <w:rsid w:val="30D44173"/>
    <w:rsid w:val="32AA1322"/>
    <w:rsid w:val="336254B1"/>
    <w:rsid w:val="36216F1C"/>
    <w:rsid w:val="36283BA1"/>
    <w:rsid w:val="36E11A24"/>
    <w:rsid w:val="37CA33A1"/>
    <w:rsid w:val="38CA6CB0"/>
    <w:rsid w:val="39202096"/>
    <w:rsid w:val="39C62C3D"/>
    <w:rsid w:val="3AD145AD"/>
    <w:rsid w:val="3B0A6B5A"/>
    <w:rsid w:val="3F4932AC"/>
    <w:rsid w:val="3FC829EB"/>
    <w:rsid w:val="405214DD"/>
    <w:rsid w:val="409470BD"/>
    <w:rsid w:val="40CA4CF5"/>
    <w:rsid w:val="415901C6"/>
    <w:rsid w:val="42D26925"/>
    <w:rsid w:val="4308271D"/>
    <w:rsid w:val="434B42B1"/>
    <w:rsid w:val="43C74EA0"/>
    <w:rsid w:val="43EF4940"/>
    <w:rsid w:val="44981967"/>
    <w:rsid w:val="45801494"/>
    <w:rsid w:val="46C9199F"/>
    <w:rsid w:val="48335D86"/>
    <w:rsid w:val="4839079F"/>
    <w:rsid w:val="489E2D6C"/>
    <w:rsid w:val="48CB0D15"/>
    <w:rsid w:val="49DE368B"/>
    <w:rsid w:val="4AF33166"/>
    <w:rsid w:val="4B142598"/>
    <w:rsid w:val="4D410BED"/>
    <w:rsid w:val="4D655D09"/>
    <w:rsid w:val="4DF416CF"/>
    <w:rsid w:val="4EBB3175"/>
    <w:rsid w:val="4FAC0CFF"/>
    <w:rsid w:val="50656676"/>
    <w:rsid w:val="51323F3D"/>
    <w:rsid w:val="51510BE7"/>
    <w:rsid w:val="531E556A"/>
    <w:rsid w:val="53A14208"/>
    <w:rsid w:val="55286102"/>
    <w:rsid w:val="56E55706"/>
    <w:rsid w:val="57C63F86"/>
    <w:rsid w:val="57F40CD0"/>
    <w:rsid w:val="58A84043"/>
    <w:rsid w:val="59684E73"/>
    <w:rsid w:val="59F14D15"/>
    <w:rsid w:val="59F91CD8"/>
    <w:rsid w:val="5A797959"/>
    <w:rsid w:val="5B2A2BD4"/>
    <w:rsid w:val="5C973E8F"/>
    <w:rsid w:val="5CF644C9"/>
    <w:rsid w:val="5DBE25B6"/>
    <w:rsid w:val="5EF86B45"/>
    <w:rsid w:val="5FCE3E5E"/>
    <w:rsid w:val="624032A2"/>
    <w:rsid w:val="62762766"/>
    <w:rsid w:val="677639F3"/>
    <w:rsid w:val="67954732"/>
    <w:rsid w:val="6837248C"/>
    <w:rsid w:val="68F41FE7"/>
    <w:rsid w:val="69490210"/>
    <w:rsid w:val="6A3D3FA6"/>
    <w:rsid w:val="6AD675F1"/>
    <w:rsid w:val="6B9168EB"/>
    <w:rsid w:val="6C283332"/>
    <w:rsid w:val="6CB93DB8"/>
    <w:rsid w:val="6CF53D97"/>
    <w:rsid w:val="6D9304FA"/>
    <w:rsid w:val="6EE437A7"/>
    <w:rsid w:val="6F136A21"/>
    <w:rsid w:val="6F1A0CDC"/>
    <w:rsid w:val="6F444773"/>
    <w:rsid w:val="6F4A6F49"/>
    <w:rsid w:val="6FB74717"/>
    <w:rsid w:val="71E52F59"/>
    <w:rsid w:val="728A1BF2"/>
    <w:rsid w:val="73F43B29"/>
    <w:rsid w:val="74736932"/>
    <w:rsid w:val="768201D3"/>
    <w:rsid w:val="76CE6320"/>
    <w:rsid w:val="79134850"/>
    <w:rsid w:val="7A161CCA"/>
    <w:rsid w:val="7C62667F"/>
    <w:rsid w:val="7D5C0844"/>
    <w:rsid w:val="7DC222D9"/>
    <w:rsid w:val="7E19409A"/>
    <w:rsid w:val="7EAC7ADD"/>
    <w:rsid w:val="7EB4583F"/>
    <w:rsid w:val="7F9615AB"/>
    <w:rsid w:val="7FA502DA"/>
    <w:rsid w:val="7FC95C68"/>
    <w:rsid w:val="7FF371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ind w:firstLine="567" w:firstLineChars="189"/>
      <w:jc w:val="both"/>
    </w:pPr>
    <w:rPr>
      <w:rFonts w:ascii="仿宋" w:hAnsi="仿宋" w:eastAsia="仿宋" w:cstheme="minorBidi"/>
      <w:kern w:val="2"/>
      <w:sz w:val="30"/>
      <w:szCs w:val="30"/>
      <w:lang w:val="en-US" w:eastAsia="zh-CN" w:bidi="ar-SA"/>
    </w:rPr>
  </w:style>
  <w:style w:type="paragraph" w:styleId="2">
    <w:name w:val="heading 1"/>
    <w:basedOn w:val="1"/>
    <w:next w:val="1"/>
    <w:link w:val="26"/>
    <w:autoRedefine/>
    <w:qFormat/>
    <w:uiPriority w:val="9"/>
    <w:pPr>
      <w:ind w:firstLine="0" w:firstLineChars="0"/>
      <w:jc w:val="center"/>
      <w:outlineLvl w:val="0"/>
    </w:pPr>
    <w:rPr>
      <w:b/>
      <w:sz w:val="36"/>
    </w:rPr>
  </w:style>
  <w:style w:type="paragraph" w:styleId="3">
    <w:name w:val="heading 2"/>
    <w:basedOn w:val="1"/>
    <w:next w:val="1"/>
    <w:link w:val="27"/>
    <w:autoRedefine/>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8"/>
    <w:autoRedefine/>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29"/>
    <w:autoRedefine/>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6">
    <w:name w:val="heading 5"/>
    <w:basedOn w:val="1"/>
    <w:next w:val="1"/>
    <w:link w:val="30"/>
    <w:autoRedefine/>
    <w:unhideWhenUsed/>
    <w:qFormat/>
    <w:uiPriority w:val="9"/>
    <w:pPr>
      <w:keepNext/>
      <w:keepLines/>
      <w:spacing w:before="280" w:after="290" w:line="376" w:lineRule="auto"/>
      <w:outlineLvl w:val="4"/>
    </w:pPr>
    <w:rPr>
      <w:b/>
      <w:bCs/>
      <w:sz w:val="28"/>
      <w:szCs w:val="28"/>
    </w:rPr>
  </w:style>
  <w:style w:type="paragraph" w:styleId="7">
    <w:name w:val="heading 6"/>
    <w:basedOn w:val="1"/>
    <w:next w:val="1"/>
    <w:link w:val="31"/>
    <w:autoRedefine/>
    <w:unhideWhenUsed/>
    <w:qFormat/>
    <w:uiPriority w:val="9"/>
    <w:pPr>
      <w:keepNext/>
      <w:keepLines/>
      <w:spacing w:before="240" w:after="64" w:line="320" w:lineRule="auto"/>
      <w:outlineLvl w:val="5"/>
    </w:pPr>
    <w:rPr>
      <w:rFonts w:asciiTheme="majorHAnsi" w:hAnsiTheme="majorHAnsi" w:eastAsiaTheme="majorEastAsia" w:cstheme="majorBidi"/>
      <w:b/>
      <w:bCs/>
      <w:sz w:val="24"/>
      <w:szCs w:val="24"/>
    </w:rPr>
  </w:style>
  <w:style w:type="character" w:default="1" w:styleId="17">
    <w:name w:val="Default Paragraph Font"/>
    <w:autoRedefine/>
    <w:semiHidden/>
    <w:unhideWhenUsed/>
    <w:qFormat/>
    <w:uiPriority w:val="1"/>
  </w:style>
  <w:style w:type="table" w:default="1" w:styleId="15">
    <w:name w:val="Normal Table"/>
    <w:autoRedefine/>
    <w:semiHidden/>
    <w:unhideWhenUsed/>
    <w:qFormat/>
    <w:uiPriority w:val="99"/>
    <w:tblPr>
      <w:tblCellMar>
        <w:top w:w="0" w:type="dxa"/>
        <w:left w:w="108" w:type="dxa"/>
        <w:bottom w:w="0" w:type="dxa"/>
        <w:right w:w="108" w:type="dxa"/>
      </w:tblCellMar>
    </w:tblPr>
  </w:style>
  <w:style w:type="paragraph" w:styleId="8">
    <w:name w:val="Body Text"/>
    <w:basedOn w:val="1"/>
    <w:next w:val="9"/>
    <w:autoRedefine/>
    <w:qFormat/>
    <w:uiPriority w:val="0"/>
    <w:pPr>
      <w:spacing w:before="100" w:beforeAutospacing="1" w:after="100" w:afterAutospacing="1"/>
    </w:pPr>
    <w:rPr>
      <w:rFonts w:ascii="宋体" w:hAnsi="宋体"/>
    </w:rPr>
  </w:style>
  <w:style w:type="paragraph" w:styleId="9">
    <w:name w:val="Body Text First Indent"/>
    <w:basedOn w:val="8"/>
    <w:next w:val="8"/>
    <w:autoRedefine/>
    <w:qFormat/>
    <w:uiPriority w:val="0"/>
    <w:pPr>
      <w:ind w:firstLine="420" w:firstLineChars="100"/>
    </w:pPr>
  </w:style>
  <w:style w:type="paragraph" w:styleId="10">
    <w:name w:val="Balloon Text"/>
    <w:basedOn w:val="1"/>
    <w:link w:val="21"/>
    <w:autoRedefine/>
    <w:unhideWhenUsed/>
    <w:qFormat/>
    <w:uiPriority w:val="99"/>
    <w:rPr>
      <w:sz w:val="18"/>
      <w:szCs w:val="18"/>
    </w:rPr>
  </w:style>
  <w:style w:type="paragraph" w:styleId="11">
    <w:name w:val="footer"/>
    <w:basedOn w:val="1"/>
    <w:autoRedefine/>
    <w:qFormat/>
    <w:uiPriority w:val="0"/>
    <w:pPr>
      <w:tabs>
        <w:tab w:val="center" w:pos="4153"/>
        <w:tab w:val="right" w:pos="8306"/>
      </w:tabs>
      <w:snapToGrid w:val="0"/>
      <w:jc w:val="left"/>
    </w:pPr>
    <w:rPr>
      <w:sz w:val="18"/>
    </w:rPr>
  </w:style>
  <w:style w:type="paragraph" w:styleId="12">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Normal (Web)"/>
    <w:basedOn w:val="1"/>
    <w:autoRedefine/>
    <w:semiHidden/>
    <w:unhideWhenUsed/>
    <w:qFormat/>
    <w:uiPriority w:val="0"/>
    <w:pPr>
      <w:spacing w:before="0" w:beforeAutospacing="1" w:after="0" w:afterAutospacing="1"/>
      <w:ind w:left="0" w:right="0"/>
      <w:jc w:val="left"/>
    </w:pPr>
    <w:rPr>
      <w:kern w:val="0"/>
      <w:sz w:val="24"/>
      <w:lang w:val="en-US" w:eastAsia="zh-CN" w:bidi="ar"/>
    </w:rPr>
  </w:style>
  <w:style w:type="paragraph" w:styleId="14">
    <w:name w:val="Title"/>
    <w:basedOn w:val="1"/>
    <w:next w:val="1"/>
    <w:link w:val="24"/>
    <w:autoRedefine/>
    <w:qFormat/>
    <w:uiPriority w:val="10"/>
    <w:pPr>
      <w:spacing w:before="240" w:after="60"/>
      <w:jc w:val="center"/>
      <w:outlineLvl w:val="0"/>
    </w:pPr>
    <w:rPr>
      <w:rFonts w:asciiTheme="majorHAnsi" w:hAnsiTheme="majorHAnsi" w:cstheme="majorBidi"/>
      <w:b/>
      <w:bCs/>
      <w:sz w:val="32"/>
      <w:szCs w:val="32"/>
    </w:rPr>
  </w:style>
  <w:style w:type="table" w:styleId="16">
    <w:name w:val="Table Grid"/>
    <w:basedOn w:val="1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autoRedefine/>
    <w:qFormat/>
    <w:uiPriority w:val="0"/>
    <w:rPr>
      <w:b/>
    </w:rPr>
  </w:style>
  <w:style w:type="character" w:styleId="19">
    <w:name w:val="Hyperlink"/>
    <w:basedOn w:val="17"/>
    <w:autoRedefine/>
    <w:semiHidden/>
    <w:unhideWhenUsed/>
    <w:qFormat/>
    <w:uiPriority w:val="0"/>
    <w:rPr>
      <w:color w:val="0000FF"/>
      <w:u w:val="single"/>
    </w:rPr>
  </w:style>
  <w:style w:type="paragraph" w:customStyle="1" w:styleId="20">
    <w:name w:val="Body Text First Indent1"/>
    <w:basedOn w:val="8"/>
    <w:next w:val="12"/>
    <w:autoRedefine/>
    <w:qFormat/>
    <w:uiPriority w:val="0"/>
    <w:pPr>
      <w:ind w:firstLine="420"/>
    </w:pPr>
    <w:rPr>
      <w:rFonts w:ascii="仿宋_GB2312" w:hAnsi="仿宋_GB2312" w:eastAsia="仿宋_GB2312" w:cs="仿宋_GB2312"/>
      <w:color w:val="000000"/>
      <w:szCs w:val="21"/>
      <w:lang w:bidi="mn-Mong-CN"/>
    </w:rPr>
  </w:style>
  <w:style w:type="character" w:customStyle="1" w:styleId="21">
    <w:name w:val="批注框文本 字符"/>
    <w:basedOn w:val="17"/>
    <w:link w:val="10"/>
    <w:autoRedefine/>
    <w:qFormat/>
    <w:uiPriority w:val="99"/>
    <w:rPr>
      <w:rFonts w:ascii="仿宋" w:hAnsi="仿宋" w:eastAsia="仿宋" w:cstheme="minorBidi"/>
      <w:kern w:val="2"/>
      <w:sz w:val="18"/>
      <w:szCs w:val="18"/>
    </w:rPr>
  </w:style>
  <w:style w:type="paragraph" w:customStyle="1" w:styleId="22">
    <w:name w:val="WPSOffice手动目录 2"/>
    <w:autoRedefine/>
    <w:qFormat/>
    <w:uiPriority w:val="0"/>
    <w:pPr>
      <w:ind w:left="200" w:leftChars="200"/>
    </w:pPr>
    <w:rPr>
      <w:rFonts w:ascii="Times New Roman" w:hAnsi="Times New Roman" w:eastAsia="宋体" w:cs="Times New Roman"/>
      <w:lang w:val="en-US" w:eastAsia="zh-CN" w:bidi="ar-SA"/>
    </w:rPr>
  </w:style>
  <w:style w:type="paragraph" w:customStyle="1" w:styleId="23">
    <w:name w:val="WPSOffice手动目录 1"/>
    <w:autoRedefine/>
    <w:qFormat/>
    <w:uiPriority w:val="0"/>
    <w:rPr>
      <w:rFonts w:ascii="Times New Roman" w:hAnsi="Times New Roman" w:eastAsia="宋体" w:cs="Times New Roman"/>
      <w:lang w:val="en-US" w:eastAsia="zh-CN" w:bidi="ar-SA"/>
    </w:rPr>
  </w:style>
  <w:style w:type="character" w:customStyle="1" w:styleId="24">
    <w:name w:val="标题 字符"/>
    <w:basedOn w:val="17"/>
    <w:link w:val="14"/>
    <w:autoRedefine/>
    <w:qFormat/>
    <w:uiPriority w:val="10"/>
    <w:rPr>
      <w:rFonts w:asciiTheme="majorHAnsi" w:hAnsiTheme="majorHAnsi" w:cstheme="majorBidi"/>
      <w:b/>
      <w:bCs/>
      <w:kern w:val="2"/>
      <w:sz w:val="32"/>
      <w:szCs w:val="32"/>
    </w:rPr>
  </w:style>
  <w:style w:type="paragraph" w:styleId="25">
    <w:name w:val="List Paragraph"/>
    <w:basedOn w:val="1"/>
    <w:link w:val="34"/>
    <w:autoRedefine/>
    <w:qFormat/>
    <w:uiPriority w:val="34"/>
    <w:pPr>
      <w:ind w:firstLine="420" w:firstLineChars="200"/>
    </w:pPr>
  </w:style>
  <w:style w:type="character" w:customStyle="1" w:styleId="26">
    <w:name w:val="标题 1 字符"/>
    <w:basedOn w:val="17"/>
    <w:link w:val="2"/>
    <w:autoRedefine/>
    <w:qFormat/>
    <w:uiPriority w:val="9"/>
    <w:rPr>
      <w:rFonts w:ascii="仿宋" w:hAnsi="仿宋" w:eastAsia="仿宋" w:cstheme="minorBidi"/>
      <w:b/>
      <w:kern w:val="2"/>
      <w:sz w:val="36"/>
      <w:szCs w:val="30"/>
    </w:rPr>
  </w:style>
  <w:style w:type="character" w:customStyle="1" w:styleId="27">
    <w:name w:val="标题 2 字符"/>
    <w:basedOn w:val="17"/>
    <w:link w:val="3"/>
    <w:autoRedefine/>
    <w:qFormat/>
    <w:uiPriority w:val="9"/>
    <w:rPr>
      <w:rFonts w:asciiTheme="majorHAnsi" w:hAnsiTheme="majorHAnsi" w:eastAsiaTheme="majorEastAsia" w:cstheme="majorBidi"/>
      <w:b/>
      <w:bCs/>
      <w:kern w:val="2"/>
      <w:sz w:val="32"/>
      <w:szCs w:val="32"/>
    </w:rPr>
  </w:style>
  <w:style w:type="character" w:customStyle="1" w:styleId="28">
    <w:name w:val="标题 3 字符"/>
    <w:basedOn w:val="17"/>
    <w:link w:val="4"/>
    <w:autoRedefine/>
    <w:qFormat/>
    <w:uiPriority w:val="9"/>
    <w:rPr>
      <w:rFonts w:ascii="仿宋" w:hAnsi="仿宋" w:eastAsia="仿宋" w:cstheme="minorBidi"/>
      <w:b/>
      <w:bCs/>
      <w:kern w:val="2"/>
      <w:sz w:val="32"/>
      <w:szCs w:val="32"/>
    </w:rPr>
  </w:style>
  <w:style w:type="character" w:customStyle="1" w:styleId="29">
    <w:name w:val="标题 4 字符"/>
    <w:basedOn w:val="17"/>
    <w:link w:val="5"/>
    <w:autoRedefine/>
    <w:qFormat/>
    <w:uiPriority w:val="9"/>
    <w:rPr>
      <w:rFonts w:asciiTheme="majorHAnsi" w:hAnsiTheme="majorHAnsi" w:eastAsiaTheme="majorEastAsia" w:cstheme="majorBidi"/>
      <w:b/>
      <w:bCs/>
      <w:kern w:val="2"/>
      <w:sz w:val="28"/>
      <w:szCs w:val="28"/>
    </w:rPr>
  </w:style>
  <w:style w:type="character" w:customStyle="1" w:styleId="30">
    <w:name w:val="标题 5 字符"/>
    <w:basedOn w:val="17"/>
    <w:link w:val="6"/>
    <w:autoRedefine/>
    <w:qFormat/>
    <w:uiPriority w:val="9"/>
    <w:rPr>
      <w:rFonts w:ascii="仿宋" w:hAnsi="仿宋" w:eastAsia="仿宋" w:cstheme="minorBidi"/>
      <w:b/>
      <w:bCs/>
      <w:kern w:val="2"/>
      <w:sz w:val="28"/>
      <w:szCs w:val="28"/>
    </w:rPr>
  </w:style>
  <w:style w:type="character" w:customStyle="1" w:styleId="31">
    <w:name w:val="标题 6 字符"/>
    <w:basedOn w:val="17"/>
    <w:link w:val="7"/>
    <w:autoRedefine/>
    <w:qFormat/>
    <w:uiPriority w:val="9"/>
    <w:rPr>
      <w:rFonts w:asciiTheme="majorHAnsi" w:hAnsiTheme="majorHAnsi" w:eastAsiaTheme="majorEastAsia" w:cstheme="majorBidi"/>
      <w:b/>
      <w:bCs/>
      <w:kern w:val="2"/>
      <w:sz w:val="24"/>
      <w:szCs w:val="24"/>
    </w:rPr>
  </w:style>
  <w:style w:type="paragraph" w:customStyle="1" w:styleId="32">
    <w:name w:val="标题一"/>
    <w:basedOn w:val="1"/>
    <w:link w:val="33"/>
    <w:autoRedefine/>
    <w:qFormat/>
    <w:uiPriority w:val="0"/>
    <w:pPr>
      <w:numPr>
        <w:ilvl w:val="0"/>
        <w:numId w:val="1"/>
      </w:numPr>
      <w:ind w:firstLineChars="0"/>
    </w:pPr>
    <w:rPr>
      <w:b/>
    </w:rPr>
  </w:style>
  <w:style w:type="character" w:customStyle="1" w:styleId="33">
    <w:name w:val="标题一 字符"/>
    <w:basedOn w:val="17"/>
    <w:link w:val="32"/>
    <w:autoRedefine/>
    <w:qFormat/>
    <w:uiPriority w:val="0"/>
    <w:rPr>
      <w:rFonts w:ascii="仿宋" w:hAnsi="仿宋" w:eastAsia="仿宋" w:cstheme="minorBidi"/>
      <w:b/>
      <w:kern w:val="2"/>
      <w:sz w:val="30"/>
      <w:szCs w:val="30"/>
    </w:rPr>
  </w:style>
  <w:style w:type="character" w:customStyle="1" w:styleId="34">
    <w:name w:val="列出段落 字符"/>
    <w:basedOn w:val="17"/>
    <w:link w:val="25"/>
    <w:autoRedefine/>
    <w:qFormat/>
    <w:uiPriority w:val="34"/>
    <w:rPr>
      <w:rFonts w:ascii="仿宋" w:hAnsi="仿宋" w:eastAsia="仿宋" w:cstheme="minorBidi"/>
      <w:kern w:val="2"/>
      <w:sz w:val="30"/>
      <w:szCs w:val="30"/>
    </w:rPr>
  </w:style>
  <w:style w:type="paragraph" w:customStyle="1" w:styleId="35">
    <w:name w:val="小标题1"/>
    <w:basedOn w:val="25"/>
    <w:link w:val="36"/>
    <w:autoRedefine/>
    <w:qFormat/>
    <w:uiPriority w:val="0"/>
    <w:pPr>
      <w:numPr>
        <w:ilvl w:val="0"/>
        <w:numId w:val="2"/>
      </w:numPr>
      <w:ind w:firstLineChars="0"/>
    </w:pPr>
    <w:rPr>
      <w:b/>
    </w:rPr>
  </w:style>
  <w:style w:type="character" w:customStyle="1" w:styleId="36">
    <w:name w:val="小标题1 字符"/>
    <w:basedOn w:val="34"/>
    <w:link w:val="35"/>
    <w:autoRedefine/>
    <w:qFormat/>
    <w:uiPriority w:val="0"/>
    <w:rPr>
      <w:rFonts w:ascii="仿宋" w:hAnsi="仿宋" w:eastAsia="仿宋" w:cstheme="minorBidi"/>
      <w:b/>
      <w:kern w:val="2"/>
      <w:sz w:val="30"/>
      <w:szCs w:val="30"/>
    </w:rPr>
  </w:style>
  <w:style w:type="paragraph" w:customStyle="1" w:styleId="37">
    <w:name w:val="a"/>
    <w:basedOn w:val="1"/>
    <w:qFormat/>
    <w:uiPriority w:val="0"/>
    <w:pPr>
      <w:widowControl/>
      <w:spacing w:before="100" w:beforeAutospacing="1" w:after="100" w:afterAutospacing="1"/>
      <w:jc w:val="left"/>
    </w:pPr>
    <w:rPr>
      <w:rFonts w:ascii="宋体" w:hAnsi="宋体" w:eastAsia="宋体" w:cs="宋体"/>
      <w:kern w:val="0"/>
      <w:szCs w:val="24"/>
    </w:rPr>
  </w:style>
  <w:style w:type="character" w:customStyle="1" w:styleId="38">
    <w:name w:val="a0"/>
    <w:basedOn w:val="17"/>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安环（报）2020005关于为申请粉尘作业工种采购配发呼吸防护半面罩的申请.docx</Template>
  <Company>安徽合力股份有限公司</Company>
  <Pages>2</Pages>
  <Words>622</Words>
  <Characters>718</Characters>
  <Lines>1</Lines>
  <Paragraphs>1</Paragraphs>
  <TotalTime>4</TotalTime>
  <ScaleCrop>false</ScaleCrop>
  <LinksUpToDate>false</LinksUpToDate>
  <CharactersWithSpaces>722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2020-04-03T04:34:00Z</dcterms:created>
  <dc:creator>[̲̅V̲̅I̲̅P̅]村长</dc:creator>
  <cp:lastModifiedBy>LY</cp:lastModifiedBy>
  <cp:lastPrinted>2023-07-24T00:50:00Z</cp:lastPrinted>
  <dcterms:modified xsi:type="dcterms:W3CDTF">2026-01-23T09:34:28Z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22B4CE4B8D374B8A807E4C5E2E947BE9</vt:lpwstr>
  </property>
  <property fmtid="{D5CDD505-2E9C-101B-9397-08002B2CF9AE}" pid="4" name="KSOTemplateDocerSaveRecord">
    <vt:lpwstr>eyJoZGlkIjoiYjVkZDczYTY3YmE1M2FmOGZkNDVjZThmYjI4NThiODciLCJ1c2VySWQiOiI2NDg2OTU5NTgifQ==</vt:lpwstr>
  </property>
</Properties>
</file>